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黑体"/>
          <w:b/>
          <w:bCs/>
          <w:sz w:val="32"/>
          <w:szCs w:val="32"/>
          <w:lang w:val="en-US" w:eastAsia="zh-CN"/>
        </w:rPr>
      </w:pPr>
      <w:r>
        <w:rPr>
          <w:rFonts w:hint="eastAsia" w:eastAsia="黑体"/>
          <w:b/>
          <w:bCs/>
          <w:sz w:val="32"/>
          <w:szCs w:val="32"/>
        </w:rPr>
        <w:t>《招标文件</w:t>
      </w:r>
      <w:r>
        <w:rPr>
          <w:rFonts w:hint="eastAsia" w:eastAsia="黑体"/>
          <w:b/>
          <w:bCs/>
          <w:sz w:val="32"/>
          <w:szCs w:val="32"/>
          <w:lang w:val="en-US" w:eastAsia="zh-CN"/>
        </w:rPr>
        <w:t>领购申请</w:t>
      </w:r>
      <w:r>
        <w:rPr>
          <w:rFonts w:hint="eastAsia" w:eastAsia="黑体"/>
          <w:b/>
          <w:bCs/>
          <w:sz w:val="32"/>
          <w:szCs w:val="32"/>
        </w:rPr>
        <w:t>表》</w:t>
      </w:r>
      <w:r>
        <w:rPr>
          <w:rFonts w:hint="eastAsia" w:eastAsia="黑体"/>
          <w:b/>
          <w:bCs/>
          <w:sz w:val="32"/>
          <w:szCs w:val="32"/>
          <w:lang w:val="en-US" w:eastAsia="zh-CN"/>
        </w:rPr>
        <w:t>参考格式</w:t>
      </w:r>
    </w:p>
    <w:tbl>
      <w:tblPr>
        <w:tblStyle w:val="5"/>
        <w:tblW w:w="0" w:type="auto"/>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02"/>
        <w:gridCol w:w="2367"/>
        <w:gridCol w:w="1391"/>
        <w:gridCol w:w="2528"/>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9288" w:type="dxa"/>
            <w:gridSpan w:val="4"/>
            <w:noWrap/>
            <w:vAlign w:val="center"/>
          </w:tcPr>
          <w:p>
            <w:pPr>
              <w:spacing w:line="360" w:lineRule="auto"/>
              <w:jc w:val="left"/>
              <w:rPr>
                <w:rFonts w:hint="eastAsia" w:ascii="Times New Roman" w:hAnsi="Times New Roman" w:eastAsia="宋体" w:cs="Times New Roman"/>
                <w:b/>
                <w:sz w:val="24"/>
                <w:lang w:val="en-US" w:eastAsia="zh-CN"/>
              </w:rPr>
            </w:pPr>
            <w:r>
              <w:rPr>
                <w:rFonts w:hint="eastAsia"/>
                <w:b/>
                <w:sz w:val="24"/>
              </w:rPr>
              <w:t>招标编号：</w:t>
            </w:r>
            <w:bookmarkStart w:id="3" w:name="_GoBack"/>
            <w:bookmarkEnd w:id="3"/>
            <w:r>
              <w:rPr>
                <w:rFonts w:hint="eastAsia"/>
                <w:b/>
                <w:sz w:val="24"/>
                <w:lang w:eastAsia="zh-CN"/>
              </w:rPr>
              <w:t xml:space="preserve">0611-264000300008 </w:t>
            </w:r>
          </w:p>
          <w:p>
            <w:pPr>
              <w:spacing w:line="360" w:lineRule="auto"/>
              <w:jc w:val="left"/>
              <w:rPr>
                <w:rFonts w:hint="eastAsia" w:eastAsia="宋体"/>
                <w:sz w:val="24"/>
                <w:lang w:eastAsia="zh-CN"/>
              </w:rPr>
            </w:pPr>
            <w:r>
              <w:rPr>
                <w:rFonts w:hint="eastAsia" w:ascii="Times New Roman" w:hAnsi="Times New Roman" w:eastAsia="宋体" w:cs="Times New Roman"/>
                <w:b/>
                <w:sz w:val="24"/>
                <w:lang w:val="en-US" w:eastAsia="zh-CN"/>
              </w:rPr>
              <w:t>项目名称：</w:t>
            </w:r>
            <w:r>
              <w:rPr>
                <w:rFonts w:hint="eastAsia" w:cs="Times New Roman"/>
                <w:b/>
                <w:sz w:val="24"/>
                <w:lang w:val="en-US" w:eastAsia="zh-CN"/>
              </w:rPr>
              <w:t>2.0L MPC项目-磨床</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26" w:hRule="exact"/>
        </w:trPr>
        <w:tc>
          <w:tcPr>
            <w:tcW w:w="3002" w:type="dxa"/>
            <w:noWrap/>
            <w:vAlign w:val="center"/>
          </w:tcPr>
          <w:p>
            <w:pPr>
              <w:spacing w:line="380" w:lineRule="exact"/>
              <w:jc w:val="left"/>
              <w:rPr>
                <w:sz w:val="24"/>
              </w:rPr>
            </w:pPr>
            <w:r>
              <w:rPr>
                <w:rFonts w:hint="eastAsia"/>
                <w:sz w:val="24"/>
              </w:rPr>
              <w:t>投标人名称</w:t>
            </w:r>
            <w:r>
              <w:rPr>
                <w:rFonts w:hint="eastAsia"/>
                <w:color w:val="FF0000"/>
                <w:sz w:val="24"/>
              </w:rPr>
              <w:t>（应与必联网上用于投标的单位名字一致）</w:t>
            </w:r>
          </w:p>
        </w:tc>
        <w:tc>
          <w:tcPr>
            <w:tcW w:w="6286" w:type="dxa"/>
            <w:gridSpan w:val="3"/>
            <w:noWrap/>
            <w:vAlign w:val="center"/>
          </w:tcPr>
          <w:p>
            <w:pPr>
              <w:spacing w:line="380" w:lineRule="exact"/>
              <w:jc w:val="left"/>
              <w:rPr>
                <w:b/>
                <w:sz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62" w:hRule="exact"/>
        </w:trPr>
        <w:tc>
          <w:tcPr>
            <w:tcW w:w="3002" w:type="dxa"/>
            <w:noWrap/>
            <w:vAlign w:val="center"/>
          </w:tcPr>
          <w:p>
            <w:pPr>
              <w:spacing w:line="480" w:lineRule="exact"/>
              <w:jc w:val="center"/>
              <w:rPr>
                <w:sz w:val="24"/>
              </w:rPr>
            </w:pPr>
            <w:r>
              <w:rPr>
                <w:rFonts w:hint="eastAsia"/>
                <w:sz w:val="24"/>
              </w:rPr>
              <w:t>联系人</w:t>
            </w:r>
          </w:p>
        </w:tc>
        <w:tc>
          <w:tcPr>
            <w:tcW w:w="6286" w:type="dxa"/>
            <w:gridSpan w:val="3"/>
            <w:noWrap/>
            <w:vAlign w:val="center"/>
          </w:tcPr>
          <w:p>
            <w:pPr>
              <w:spacing w:line="480" w:lineRule="exact"/>
              <w:jc w:val="left"/>
              <w:rPr>
                <w:sz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90" w:hRule="exact"/>
        </w:trPr>
        <w:tc>
          <w:tcPr>
            <w:tcW w:w="3002" w:type="dxa"/>
            <w:noWrap/>
            <w:vAlign w:val="center"/>
          </w:tcPr>
          <w:p>
            <w:pPr>
              <w:spacing w:line="480" w:lineRule="exact"/>
              <w:jc w:val="center"/>
              <w:rPr>
                <w:sz w:val="24"/>
              </w:rPr>
            </w:pPr>
            <w:r>
              <w:rPr>
                <w:rFonts w:hint="eastAsia"/>
                <w:sz w:val="24"/>
              </w:rPr>
              <w:t>手机</w:t>
            </w:r>
          </w:p>
        </w:tc>
        <w:tc>
          <w:tcPr>
            <w:tcW w:w="2367" w:type="dxa"/>
            <w:noWrap/>
            <w:vAlign w:val="center"/>
          </w:tcPr>
          <w:p>
            <w:pPr>
              <w:spacing w:line="480" w:lineRule="exact"/>
              <w:jc w:val="left"/>
              <w:rPr>
                <w:sz w:val="24"/>
              </w:rPr>
            </w:pPr>
          </w:p>
        </w:tc>
        <w:tc>
          <w:tcPr>
            <w:tcW w:w="1391" w:type="dxa"/>
            <w:noWrap/>
            <w:vAlign w:val="center"/>
          </w:tcPr>
          <w:p>
            <w:pPr>
              <w:spacing w:line="480" w:lineRule="exact"/>
              <w:jc w:val="left"/>
              <w:rPr>
                <w:sz w:val="24"/>
              </w:rPr>
            </w:pPr>
            <w:r>
              <w:rPr>
                <w:rFonts w:hint="eastAsia"/>
                <w:sz w:val="24"/>
              </w:rPr>
              <w:t>单位座机</w:t>
            </w:r>
          </w:p>
        </w:tc>
        <w:tc>
          <w:tcPr>
            <w:tcW w:w="2528" w:type="dxa"/>
            <w:noWrap/>
            <w:vAlign w:val="center"/>
          </w:tcPr>
          <w:p>
            <w:pPr>
              <w:spacing w:line="480" w:lineRule="exact"/>
              <w:jc w:val="left"/>
              <w:rPr>
                <w:sz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87" w:hRule="exact"/>
        </w:trPr>
        <w:tc>
          <w:tcPr>
            <w:tcW w:w="3002" w:type="dxa"/>
            <w:noWrap/>
            <w:vAlign w:val="center"/>
          </w:tcPr>
          <w:p>
            <w:pPr>
              <w:spacing w:line="480" w:lineRule="exact"/>
              <w:jc w:val="center"/>
              <w:rPr>
                <w:sz w:val="24"/>
              </w:rPr>
            </w:pPr>
            <w:r>
              <w:rPr>
                <w:rFonts w:hint="eastAsia"/>
                <w:sz w:val="24"/>
              </w:rPr>
              <w:t>邮箱</w:t>
            </w:r>
          </w:p>
        </w:tc>
        <w:tc>
          <w:tcPr>
            <w:tcW w:w="6286" w:type="dxa"/>
            <w:gridSpan w:val="3"/>
            <w:noWrap/>
            <w:vAlign w:val="center"/>
          </w:tcPr>
          <w:p>
            <w:pPr>
              <w:spacing w:line="480" w:lineRule="exact"/>
              <w:jc w:val="left"/>
              <w:rPr>
                <w:sz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92" w:hRule="exact"/>
        </w:trPr>
        <w:tc>
          <w:tcPr>
            <w:tcW w:w="3002" w:type="dxa"/>
            <w:noWrap/>
            <w:vAlign w:val="center"/>
          </w:tcPr>
          <w:p>
            <w:pPr>
              <w:spacing w:line="380" w:lineRule="exact"/>
              <w:jc w:val="center"/>
              <w:rPr>
                <w:sz w:val="24"/>
              </w:rPr>
            </w:pPr>
            <w:r>
              <w:rPr>
                <w:rFonts w:hint="eastAsia"/>
                <w:sz w:val="24"/>
              </w:rPr>
              <w:t>单位地址（请详细到省市地区）</w:t>
            </w:r>
          </w:p>
        </w:tc>
        <w:tc>
          <w:tcPr>
            <w:tcW w:w="6286" w:type="dxa"/>
            <w:gridSpan w:val="3"/>
            <w:noWrap/>
            <w:vAlign w:val="center"/>
          </w:tcPr>
          <w:p>
            <w:pPr>
              <w:spacing w:line="380" w:lineRule="exact"/>
              <w:jc w:val="left"/>
              <w:rPr>
                <w:sz w:val="24"/>
              </w:rPr>
            </w:pPr>
          </w:p>
        </w:tc>
      </w:tr>
    </w:tbl>
    <w:p>
      <w:pPr>
        <w:spacing w:line="240" w:lineRule="exact"/>
        <w:ind w:firstLine="413" w:firstLineChars="196"/>
        <w:rPr>
          <w:b/>
          <w:szCs w:val="21"/>
        </w:rPr>
      </w:pPr>
    </w:p>
    <w:p>
      <w:pPr>
        <w:spacing w:line="240" w:lineRule="exact"/>
        <w:ind w:firstLine="413" w:firstLineChars="196"/>
        <w:rPr>
          <w:b/>
          <w:szCs w:val="21"/>
        </w:rPr>
      </w:pPr>
      <w:r>
        <w:rPr>
          <w:rFonts w:hint="eastAsia"/>
          <w:b/>
          <w:szCs w:val="21"/>
        </w:rPr>
        <w:t>说明：</w:t>
      </w:r>
    </w:p>
    <w:p>
      <w:pPr>
        <w:spacing w:line="360" w:lineRule="exact"/>
        <w:ind w:firstLine="517" w:firstLineChars="245"/>
        <w:rPr>
          <w:b/>
          <w:szCs w:val="21"/>
        </w:rPr>
      </w:pPr>
      <w:r>
        <w:rPr>
          <w:rFonts w:hint="eastAsia"/>
          <w:b/>
          <w:szCs w:val="21"/>
        </w:rPr>
        <w:t>1.在获取招标文件截止时间前，投标人将本表信息完善后，发送至</w:t>
      </w:r>
      <w:r>
        <w:rPr>
          <w:rFonts w:hint="eastAsia"/>
          <w:szCs w:val="21"/>
        </w:rPr>
        <w:t>sqy@cqiic.com</w:t>
      </w:r>
      <w:r>
        <w:rPr>
          <w:rFonts w:hint="eastAsia"/>
          <w:b/>
          <w:szCs w:val="21"/>
        </w:rPr>
        <w:t>（邮箱）。超过投标文件获取截止时间的邮件无效。</w:t>
      </w:r>
    </w:p>
    <w:p>
      <w:pPr>
        <w:spacing w:line="360" w:lineRule="exact"/>
        <w:ind w:firstLine="517" w:firstLineChars="245"/>
        <w:rPr>
          <w:b/>
          <w:color w:val="FF0000"/>
          <w:szCs w:val="21"/>
        </w:rPr>
      </w:pPr>
      <w:r>
        <w:rPr>
          <w:rFonts w:hint="eastAsia"/>
          <w:b/>
          <w:szCs w:val="21"/>
        </w:rPr>
        <w:t>2.《招标文件</w:t>
      </w:r>
      <w:r>
        <w:rPr>
          <w:rFonts w:hint="eastAsia"/>
          <w:b/>
          <w:szCs w:val="21"/>
          <w:lang w:val="en-US" w:eastAsia="zh-CN"/>
        </w:rPr>
        <w:t>领购申请</w:t>
      </w:r>
      <w:r>
        <w:rPr>
          <w:rFonts w:hint="eastAsia"/>
          <w:b/>
          <w:szCs w:val="21"/>
        </w:rPr>
        <w:t>表》发送后，代理机构将在机电产品招标投标电子交易平台（必联网）将投标人添加为文件领购人。</w:t>
      </w:r>
      <w:r>
        <w:rPr>
          <w:rFonts w:hint="eastAsia"/>
          <w:b/>
          <w:color w:val="FF0000"/>
          <w:szCs w:val="21"/>
        </w:rPr>
        <w:t>未在该网站注册或完成年检的投标人将无法添加，请投标人自行联系必联网客服400-0606-000完成注册或年检手续。</w:t>
      </w:r>
    </w:p>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3"/>
      </w:pPr>
    </w:p>
    <w:p>
      <w:pPr>
        <w:pStyle w:val="2"/>
        <w:spacing w:line="360" w:lineRule="auto"/>
        <w:jc w:val="center"/>
        <w:rPr>
          <w:rFonts w:hint="eastAsia" w:ascii="Times New Roman" w:hAnsi="Times New Roman" w:eastAsia="宋体" w:cs="仿宋"/>
          <w:sz w:val="21"/>
          <w:szCs w:val="21"/>
        </w:rPr>
      </w:pPr>
      <w:r>
        <w:rPr>
          <w:rFonts w:hint="eastAsia" w:ascii="Times New Roman" w:hAnsi="Times New Roman" w:eastAsia="宋体" w:cs="仿宋"/>
          <w:sz w:val="21"/>
          <w:szCs w:val="21"/>
          <w:lang w:val="en-US" w:eastAsia="zh-CN"/>
        </w:rPr>
        <w:t>附件一、</w:t>
      </w:r>
      <w:r>
        <w:rPr>
          <w:rFonts w:hint="eastAsia" w:ascii="Times New Roman" w:hAnsi="Times New Roman" w:eastAsia="宋体" w:cs="仿宋"/>
          <w:sz w:val="21"/>
          <w:szCs w:val="21"/>
        </w:rPr>
        <w:t>致投标人函</w:t>
      </w:r>
    </w:p>
    <w:p>
      <w:pPr>
        <w:pStyle w:val="2"/>
        <w:spacing w:line="360" w:lineRule="auto"/>
        <w:jc w:val="left"/>
        <w:rPr>
          <w:rFonts w:ascii="Times New Roman" w:hAnsi="Times New Roman" w:eastAsia="宋体"/>
          <w:kern w:val="0"/>
          <w:sz w:val="21"/>
          <w:szCs w:val="21"/>
        </w:rPr>
      </w:pPr>
      <w:r>
        <w:rPr>
          <w:rFonts w:hint="eastAsia" w:ascii="Times New Roman" w:hAnsi="Times New Roman" w:eastAsia="宋体"/>
          <w:kern w:val="0"/>
          <w:sz w:val="21"/>
          <w:szCs w:val="21"/>
        </w:rPr>
        <w:t>各投标人：</w:t>
      </w:r>
    </w:p>
    <w:p>
      <w:pPr>
        <w:adjustRightInd w:val="0"/>
        <w:snapToGrid w:val="0"/>
        <w:spacing w:line="360" w:lineRule="auto"/>
        <w:ind w:firstLine="420"/>
        <w:rPr>
          <w:rFonts w:ascii="Times New Roman" w:hAnsi="Times New Roman" w:eastAsia="宋体"/>
          <w:kern w:val="0"/>
          <w:szCs w:val="21"/>
        </w:rPr>
      </w:pPr>
      <w:r>
        <w:rPr>
          <w:rFonts w:hint="eastAsia" w:ascii="Times New Roman" w:hAnsi="Times New Roman" w:eastAsia="宋体"/>
          <w:kern w:val="0"/>
          <w:szCs w:val="21"/>
        </w:rPr>
        <w:t>为保障项目招投标投标工作顺利推进，对贵司参加本项目投标的几个重要事项特此提醒如下：</w:t>
      </w:r>
    </w:p>
    <w:p>
      <w:pPr>
        <w:adjustRightInd w:val="0"/>
        <w:snapToGrid w:val="0"/>
        <w:spacing w:line="360" w:lineRule="auto"/>
        <w:rPr>
          <w:rFonts w:ascii="Times New Roman" w:hAnsi="Times New Roman" w:eastAsia="宋体"/>
          <w:kern w:val="0"/>
          <w:szCs w:val="21"/>
        </w:rPr>
      </w:pPr>
      <w:r>
        <w:rPr>
          <w:rFonts w:hint="eastAsia" w:ascii="Times New Roman" w:hAnsi="Times New Roman" w:eastAsia="宋体"/>
          <w:kern w:val="0"/>
          <w:szCs w:val="21"/>
        </w:rPr>
        <w:t>1、领购本项目招标文件后，建议尽快阅读理解，若对招标文件有需要澄清的问题，须梳理规范，在开标前10日内，按招标文件和法律法规规定的形式</w:t>
      </w:r>
      <w:r>
        <w:rPr>
          <w:rFonts w:hint="eastAsia" w:ascii="Times New Roman" w:hAnsi="Times New Roman" w:eastAsia="宋体"/>
          <w:kern w:val="0"/>
          <w:szCs w:val="21"/>
          <w:lang w:val="en-US" w:eastAsia="zh-CN"/>
        </w:rPr>
        <w:t>提出</w:t>
      </w:r>
      <w:r>
        <w:rPr>
          <w:rFonts w:hint="eastAsia" w:ascii="Times New Roman" w:hAnsi="Times New Roman" w:eastAsia="宋体"/>
          <w:kern w:val="0"/>
          <w:szCs w:val="21"/>
          <w:lang w:eastAsia="zh-CN"/>
        </w:rPr>
        <w:t>（</w:t>
      </w:r>
      <w:r>
        <w:rPr>
          <w:rFonts w:hint="eastAsia" w:ascii="Times New Roman" w:hAnsi="Times New Roman" w:eastAsia="宋体"/>
          <w:kern w:val="0"/>
          <w:szCs w:val="21"/>
          <w:lang w:val="en-US" w:eastAsia="zh-CN"/>
        </w:rPr>
        <w:t>包括招标文件澄清问题的书面签字盖章（法定代表人或其授权代表签字，并盖投标人单位公章）扫描件发送至邮箱</w:t>
      </w:r>
      <w:r>
        <w:rPr>
          <w:rFonts w:hint="eastAsia"/>
          <w:szCs w:val="21"/>
        </w:rPr>
        <w:t>sqy@cqiic.com</w:t>
      </w:r>
      <w:r>
        <w:rPr>
          <w:rFonts w:hint="eastAsia" w:ascii="Times New Roman" w:hAnsi="Times New Roman" w:eastAsia="宋体"/>
          <w:kern w:val="0"/>
          <w:szCs w:val="21"/>
          <w:lang w:val="en-US" w:eastAsia="zh-CN"/>
        </w:rPr>
        <w:t>）</w:t>
      </w:r>
      <w:r>
        <w:rPr>
          <w:rFonts w:hint="eastAsia" w:ascii="Times New Roman" w:hAnsi="Times New Roman" w:eastAsia="宋体"/>
          <w:kern w:val="0"/>
          <w:szCs w:val="21"/>
        </w:rPr>
        <w:t>。</w:t>
      </w:r>
    </w:p>
    <w:p>
      <w:pPr>
        <w:numPr>
          <w:ilvl w:val="0"/>
          <w:numId w:val="1"/>
        </w:numPr>
        <w:adjustRightInd w:val="0"/>
        <w:snapToGrid w:val="0"/>
        <w:spacing w:line="360" w:lineRule="auto"/>
        <w:rPr>
          <w:rFonts w:ascii="Times New Roman" w:hAnsi="Times New Roman" w:eastAsia="宋体"/>
          <w:kern w:val="0"/>
          <w:szCs w:val="21"/>
        </w:rPr>
      </w:pPr>
      <w:r>
        <w:rPr>
          <w:rFonts w:hint="eastAsia" w:ascii="Times New Roman" w:hAnsi="Times New Roman" w:eastAsia="宋体"/>
          <w:kern w:val="0"/>
          <w:szCs w:val="21"/>
        </w:rPr>
        <w:t>对于招标文件中加注星号“★”条款要求投标人必须提交的相关证明材料：须作为投标文件的内容于投标时一并提交；开标后不得澄清、补充；评标委员会要求提交原件的，必须提交原件。否则，出现前面任何一种情况都将导致其投标被否决。建议投标人仔细阅读招标文件中加注星号“★”的条款，务必按招标文件要求提供相关证明材料。</w:t>
      </w:r>
    </w:p>
    <w:p>
      <w:pPr>
        <w:numPr>
          <w:ilvl w:val="0"/>
          <w:numId w:val="1"/>
        </w:numPr>
        <w:adjustRightInd w:val="0"/>
        <w:snapToGrid w:val="0"/>
        <w:spacing w:line="360" w:lineRule="auto"/>
        <w:rPr>
          <w:rFonts w:ascii="Times New Roman" w:hAnsi="Times New Roman" w:eastAsia="宋体"/>
          <w:kern w:val="0"/>
          <w:szCs w:val="21"/>
        </w:rPr>
      </w:pPr>
      <w:r>
        <w:rPr>
          <w:rFonts w:hint="eastAsia" w:ascii="Times New Roman" w:hAnsi="Times New Roman" w:eastAsia="宋体"/>
          <w:kern w:val="0"/>
          <w:szCs w:val="21"/>
          <w:lang w:val="en-US" w:eastAsia="zh-CN"/>
        </w:rPr>
        <w:t>本项目不接受代理商投标，否则其投标将被否决。建议投标人及时自查，并在投标时按招标文件第一册选择“格式 IV-9-2 制造商资格声明格式”进行填写。</w:t>
      </w:r>
    </w:p>
    <w:p>
      <w:pPr>
        <w:numPr>
          <w:ilvl w:val="0"/>
          <w:numId w:val="1"/>
        </w:numPr>
        <w:adjustRightInd w:val="0"/>
        <w:snapToGrid w:val="0"/>
        <w:spacing w:line="360" w:lineRule="auto"/>
        <w:rPr>
          <w:rFonts w:ascii="Times New Roman" w:hAnsi="Times New Roman" w:eastAsia="宋体"/>
          <w:kern w:val="0"/>
          <w:szCs w:val="21"/>
        </w:rPr>
      </w:pPr>
      <w:r>
        <w:rPr>
          <w:rFonts w:hint="eastAsia" w:ascii="Times New Roman" w:hAnsi="Times New Roman" w:eastAsia="宋体"/>
          <w:kern w:val="0"/>
          <w:szCs w:val="21"/>
        </w:rPr>
        <w:t>领购本项目招标文件后，若参加投标，建议尽快支付投标保证金，以避免出现因逾期支付投标保证金或投标保证金支付失败而导致投标被否决的情况。</w:t>
      </w:r>
    </w:p>
    <w:p>
      <w:pPr>
        <w:numPr>
          <w:ilvl w:val="0"/>
          <w:numId w:val="1"/>
        </w:numPr>
        <w:adjustRightInd w:val="0"/>
        <w:snapToGrid w:val="0"/>
        <w:spacing w:line="360" w:lineRule="auto"/>
        <w:rPr>
          <w:rFonts w:ascii="Times New Roman" w:hAnsi="Times New Roman" w:eastAsia="宋体"/>
          <w:kern w:val="0"/>
          <w:szCs w:val="21"/>
        </w:rPr>
      </w:pPr>
      <w:r>
        <w:rPr>
          <w:rFonts w:hint="eastAsia" w:ascii="Times New Roman" w:hAnsi="Times New Roman" w:eastAsia="宋体"/>
          <w:kern w:val="0"/>
          <w:szCs w:val="21"/>
        </w:rPr>
        <w:t>领购本项目招标文件后，若参加投标，建议尽快</w:t>
      </w:r>
      <w:r>
        <w:rPr>
          <w:rFonts w:hint="eastAsia" w:ascii="Times New Roman" w:hAnsi="Times New Roman" w:eastAsia="宋体"/>
          <w:kern w:val="0"/>
          <w:szCs w:val="21"/>
          <w:lang w:val="en-US" w:eastAsia="zh-CN"/>
        </w:rPr>
        <w:t>按招标文件要求开具银行资信证明。</w:t>
      </w:r>
    </w:p>
    <w:p>
      <w:pPr>
        <w:numPr>
          <w:ilvl w:val="0"/>
          <w:numId w:val="1"/>
        </w:numPr>
        <w:adjustRightInd w:val="0"/>
        <w:snapToGrid w:val="0"/>
        <w:spacing w:line="360" w:lineRule="auto"/>
        <w:rPr>
          <w:rFonts w:ascii="Times New Roman" w:hAnsi="Times New Roman" w:eastAsia="宋体"/>
          <w:kern w:val="0"/>
          <w:szCs w:val="21"/>
        </w:rPr>
      </w:pPr>
      <w:r>
        <w:rPr>
          <w:rFonts w:hint="eastAsia" w:ascii="Times New Roman" w:hAnsi="Times New Roman" w:eastAsia="宋体"/>
          <w:kern w:val="0"/>
          <w:szCs w:val="21"/>
        </w:rPr>
        <w:t>投标人可按招标文件约定的投标文件递交方式（邮寄或现场递交）选择一种方式进行投标，无论选择哪一种方式，建议按招标文件要求做好充足准备，以避免出现逾期送达投标文件等投标失败的情况。</w:t>
      </w:r>
    </w:p>
    <w:p>
      <w:pPr>
        <w:adjustRightInd w:val="0"/>
        <w:snapToGrid w:val="0"/>
        <w:spacing w:line="360" w:lineRule="auto"/>
        <w:rPr>
          <w:rFonts w:ascii="Times New Roman" w:hAnsi="Times New Roman" w:eastAsia="宋体"/>
          <w:kern w:val="0"/>
          <w:szCs w:val="21"/>
        </w:rPr>
      </w:pPr>
      <w:r>
        <w:rPr>
          <w:rFonts w:hint="eastAsia" w:ascii="Times New Roman" w:hAnsi="Times New Roman" w:eastAsia="宋体"/>
          <w:kern w:val="0"/>
          <w:szCs w:val="21"/>
          <w:lang w:val="en-US" w:eastAsia="zh-CN"/>
        </w:rPr>
        <w:t>7</w:t>
      </w:r>
      <w:r>
        <w:rPr>
          <w:rFonts w:hint="eastAsia" w:ascii="Times New Roman" w:hAnsi="Times New Roman" w:eastAsia="宋体"/>
          <w:kern w:val="0"/>
          <w:szCs w:val="21"/>
        </w:rPr>
        <w:t>、项目进行评标时，评标委员会有可能会对投标人提出澄清问题，收到澄清问题的投标人须按评标委员会要求、招标文件要求的时间、形式进行澄清答复。</w:t>
      </w:r>
    </w:p>
    <w:p>
      <w:pPr>
        <w:adjustRightInd w:val="0"/>
        <w:snapToGrid w:val="0"/>
        <w:spacing w:line="360" w:lineRule="auto"/>
        <w:rPr>
          <w:rFonts w:ascii="Times New Roman" w:hAnsi="Times New Roman" w:eastAsia="宋体"/>
          <w:kern w:val="0"/>
          <w:szCs w:val="21"/>
        </w:rPr>
      </w:pPr>
      <w:r>
        <w:rPr>
          <w:rFonts w:hint="eastAsia" w:ascii="Times New Roman" w:hAnsi="Times New Roman" w:eastAsia="宋体"/>
          <w:kern w:val="0"/>
          <w:szCs w:val="21"/>
          <w:lang w:val="en-US" w:eastAsia="zh-CN"/>
        </w:rPr>
        <w:t>8</w:t>
      </w:r>
      <w:r>
        <w:rPr>
          <w:rFonts w:hint="eastAsia" w:ascii="Times New Roman" w:hAnsi="Times New Roman" w:eastAsia="宋体"/>
          <w:kern w:val="0"/>
          <w:szCs w:val="21"/>
        </w:rPr>
        <w:t>、中标人收到中标通知书后，需尽快联系招标人办理合同签订事宜。</w:t>
      </w:r>
    </w:p>
    <w:p>
      <w:pPr>
        <w:adjustRightInd w:val="0"/>
        <w:snapToGrid w:val="0"/>
        <w:spacing w:line="360" w:lineRule="auto"/>
        <w:ind w:firstLine="422" w:firstLineChars="200"/>
        <w:rPr>
          <w:rFonts w:ascii="Times New Roman" w:hAnsi="Times New Roman" w:eastAsia="宋体"/>
          <w:b/>
          <w:bCs/>
          <w:color w:val="FF0000"/>
          <w:kern w:val="0"/>
          <w:szCs w:val="21"/>
        </w:rPr>
      </w:pPr>
      <w:r>
        <w:rPr>
          <w:rFonts w:hint="eastAsia" w:ascii="Times New Roman" w:hAnsi="Times New Roman" w:eastAsia="宋体"/>
          <w:b/>
          <w:bCs/>
          <w:color w:val="FF0000"/>
          <w:kern w:val="0"/>
          <w:szCs w:val="21"/>
        </w:rPr>
        <w:t>说明：本函件仅作提醒作用，相关事项的具体内容以招标文件为准。</w:t>
      </w:r>
    </w:p>
    <w:p>
      <w:pPr>
        <w:adjustRightInd w:val="0"/>
        <w:snapToGrid w:val="0"/>
        <w:spacing w:line="360" w:lineRule="auto"/>
        <w:jc w:val="center"/>
        <w:rPr>
          <w:rFonts w:ascii="Times New Roman" w:hAnsi="Times New Roman" w:eastAsia="宋体"/>
          <w:b/>
          <w:bCs/>
          <w:kern w:val="0"/>
          <w:szCs w:val="21"/>
        </w:rPr>
      </w:pPr>
      <w:r>
        <w:rPr>
          <w:rFonts w:hint="eastAsia" w:ascii="Times New Roman" w:hAnsi="Times New Roman" w:eastAsia="宋体"/>
          <w:b/>
          <w:bCs/>
          <w:kern w:val="0"/>
          <w:szCs w:val="21"/>
        </w:rPr>
        <w:t>回  执</w:t>
      </w:r>
    </w:p>
    <w:p>
      <w:pPr>
        <w:adjustRightInd w:val="0"/>
        <w:snapToGrid w:val="0"/>
        <w:spacing w:line="360" w:lineRule="auto"/>
        <w:ind w:firstLine="420" w:firstLineChars="200"/>
        <w:rPr>
          <w:rFonts w:ascii="Times New Roman" w:hAnsi="Times New Roman" w:eastAsia="宋体"/>
          <w:kern w:val="0"/>
          <w:szCs w:val="21"/>
        </w:rPr>
      </w:pPr>
      <w:r>
        <w:rPr>
          <w:rFonts w:hint="eastAsia" w:ascii="Times New Roman" w:hAnsi="Times New Roman" w:eastAsia="宋体"/>
          <w:kern w:val="0"/>
          <w:szCs w:val="21"/>
        </w:rPr>
        <w:t>以上“致投标人函”内容，我方已详细阅读并将依次审查我方投标全过程。我方确认以上全部内容，并同意放弃对上述内容有不明及因此产生的投标问题的追究权力。</w:t>
      </w:r>
    </w:p>
    <w:p>
      <w:pPr>
        <w:adjustRightInd w:val="0"/>
        <w:snapToGrid w:val="0"/>
        <w:spacing w:line="360" w:lineRule="auto"/>
        <w:rPr>
          <w:rFonts w:ascii="Times New Roman" w:hAnsi="Times New Roman" w:eastAsia="宋体"/>
          <w:kern w:val="0"/>
          <w:szCs w:val="21"/>
        </w:rPr>
      </w:pPr>
    </w:p>
    <w:p>
      <w:pPr>
        <w:snapToGrid w:val="0"/>
        <w:spacing w:line="360" w:lineRule="auto"/>
        <w:rPr>
          <w:rFonts w:ascii="Times New Roman" w:hAnsi="Times New Roman" w:eastAsia="宋体"/>
          <w:kern w:val="0"/>
          <w:szCs w:val="21"/>
        </w:rPr>
      </w:pPr>
      <w:r>
        <w:rPr>
          <w:rFonts w:hint="eastAsia" w:ascii="Times New Roman" w:hAnsi="Times New Roman" w:eastAsia="宋体"/>
          <w:kern w:val="0"/>
          <w:szCs w:val="21"/>
        </w:rPr>
        <w:t>投标人（公章）：</w:t>
      </w:r>
    </w:p>
    <w:p>
      <w:pPr>
        <w:snapToGrid w:val="0"/>
        <w:spacing w:line="360" w:lineRule="auto"/>
        <w:rPr>
          <w:rFonts w:ascii="Times New Roman" w:hAnsi="Times New Roman" w:eastAsia="宋体"/>
          <w:szCs w:val="21"/>
        </w:rPr>
      </w:pPr>
      <w:r>
        <w:rPr>
          <w:rFonts w:hint="eastAsia" w:ascii="Times New Roman" w:hAnsi="Times New Roman" w:eastAsia="宋体"/>
          <w:szCs w:val="21"/>
        </w:rPr>
        <w:t>法定代表人</w:t>
      </w:r>
      <w:r>
        <w:rPr>
          <w:rFonts w:ascii="Times New Roman" w:hAnsi="Times New Roman" w:eastAsia="宋体"/>
          <w:szCs w:val="21"/>
        </w:rPr>
        <w:t>（</w:t>
      </w:r>
      <w:r>
        <w:rPr>
          <w:rFonts w:hint="eastAsia" w:ascii="Times New Roman" w:hAnsi="Times New Roman" w:eastAsia="宋体"/>
          <w:szCs w:val="21"/>
        </w:rPr>
        <w:t>单位</w:t>
      </w:r>
      <w:r>
        <w:rPr>
          <w:rFonts w:ascii="Times New Roman" w:hAnsi="Times New Roman" w:eastAsia="宋体"/>
          <w:szCs w:val="21"/>
        </w:rPr>
        <w:t>负责人）</w:t>
      </w:r>
      <w:r>
        <w:rPr>
          <w:rFonts w:hint="eastAsia" w:ascii="Times New Roman" w:hAnsi="Times New Roman" w:eastAsia="宋体"/>
          <w:szCs w:val="21"/>
        </w:rPr>
        <w:t>或其委托代理人签字</w:t>
      </w:r>
      <w:r>
        <w:rPr>
          <w:rFonts w:ascii="Times New Roman" w:hAnsi="Times New Roman" w:eastAsia="宋体"/>
          <w:szCs w:val="21"/>
        </w:rPr>
        <w:t>：</w:t>
      </w:r>
    </w:p>
    <w:p>
      <w:pPr>
        <w:snapToGrid w:val="0"/>
        <w:spacing w:line="360" w:lineRule="auto"/>
        <w:rPr>
          <w:rFonts w:ascii="Times New Roman" w:hAnsi="Times New Roman" w:eastAsia="宋体"/>
          <w:kern w:val="0"/>
          <w:szCs w:val="21"/>
        </w:rPr>
      </w:pPr>
      <w:r>
        <w:rPr>
          <w:rFonts w:hint="eastAsia" w:ascii="Times New Roman" w:hAnsi="Times New Roman" w:eastAsia="宋体"/>
          <w:kern w:val="0"/>
          <w:szCs w:val="21"/>
        </w:rPr>
        <w:t xml:space="preserve">通讯地址：  </w:t>
      </w:r>
      <w:bookmarkStart w:id="0" w:name="BidderAddr_3845"/>
      <w:r>
        <w:rPr>
          <w:rFonts w:hint="eastAsia" w:ascii="Times New Roman" w:hAnsi="Times New Roman" w:eastAsia="宋体"/>
          <w:kern w:val="0"/>
          <w:szCs w:val="21"/>
        </w:rPr>
        <w:t xml:space="preserve"> </w:t>
      </w:r>
      <w:bookmarkEnd w:id="0"/>
      <w:r>
        <w:rPr>
          <w:rFonts w:hint="eastAsia" w:ascii="Times New Roman" w:hAnsi="Times New Roman" w:eastAsia="宋体"/>
          <w:kern w:val="0"/>
          <w:szCs w:val="21"/>
        </w:rPr>
        <w:t xml:space="preserve">                邮政编码： </w:t>
      </w:r>
      <w:bookmarkStart w:id="1" w:name="BidderZip_4907"/>
      <w:r>
        <w:rPr>
          <w:rFonts w:hint="eastAsia" w:ascii="Times New Roman" w:hAnsi="Times New Roman" w:eastAsia="宋体"/>
          <w:kern w:val="0"/>
          <w:szCs w:val="21"/>
        </w:rPr>
        <w:t xml:space="preserve"> </w:t>
      </w:r>
      <w:bookmarkEnd w:id="1"/>
    </w:p>
    <w:p>
      <w:pPr>
        <w:snapToGrid w:val="0"/>
        <w:spacing w:line="360" w:lineRule="auto"/>
        <w:rPr>
          <w:rFonts w:ascii="Times New Roman" w:hAnsi="Times New Roman" w:eastAsia="宋体"/>
          <w:kern w:val="0"/>
          <w:szCs w:val="21"/>
        </w:rPr>
      </w:pPr>
      <w:r>
        <w:rPr>
          <w:rFonts w:hint="eastAsia" w:ascii="Times New Roman" w:hAnsi="Times New Roman" w:eastAsia="宋体"/>
          <w:kern w:val="0"/>
          <w:szCs w:val="21"/>
        </w:rPr>
        <w:t xml:space="preserve">电话：  </w:t>
      </w:r>
      <w:bookmarkStart w:id="2" w:name="BidderLinkmanTel_325"/>
      <w:r>
        <w:rPr>
          <w:rFonts w:hint="eastAsia" w:ascii="Times New Roman" w:hAnsi="Times New Roman" w:eastAsia="宋体"/>
          <w:kern w:val="0"/>
          <w:szCs w:val="21"/>
        </w:rPr>
        <w:t xml:space="preserve"> </w:t>
      </w:r>
      <w:bookmarkEnd w:id="2"/>
      <w:r>
        <w:rPr>
          <w:rFonts w:hint="eastAsia" w:ascii="Times New Roman" w:hAnsi="Times New Roman" w:eastAsia="宋体"/>
          <w:kern w:val="0"/>
          <w:szCs w:val="21"/>
        </w:rPr>
        <w:t xml:space="preserve">             </w:t>
      </w:r>
    </w:p>
    <w:p>
      <w:pPr>
        <w:snapToGrid w:val="0"/>
        <w:spacing w:line="360" w:lineRule="auto"/>
        <w:rPr>
          <w:rFonts w:ascii="Times New Roman" w:hAnsi="Times New Roman" w:eastAsia="宋体"/>
          <w:kern w:val="0"/>
          <w:szCs w:val="21"/>
        </w:rPr>
      </w:pPr>
      <w:r>
        <w:rPr>
          <w:rFonts w:hint="eastAsia" w:ascii="Times New Roman" w:hAnsi="Times New Roman" w:eastAsia="宋体"/>
          <w:kern w:val="0"/>
          <w:szCs w:val="21"/>
        </w:rPr>
        <w:t xml:space="preserve">开户银行： </w:t>
      </w:r>
    </w:p>
    <w:p>
      <w:pPr>
        <w:snapToGrid w:val="0"/>
        <w:spacing w:line="360" w:lineRule="auto"/>
        <w:jc w:val="left"/>
        <w:rPr>
          <w:rFonts w:hint="eastAsia" w:ascii="Times New Roman" w:hAnsi="Times New Roman" w:eastAsia="宋体"/>
          <w:kern w:val="0"/>
          <w:szCs w:val="21"/>
        </w:rPr>
      </w:pPr>
      <w:r>
        <w:rPr>
          <w:rFonts w:hint="eastAsia" w:ascii="Times New Roman" w:hAnsi="Times New Roman" w:eastAsia="宋体"/>
          <w:kern w:val="0"/>
          <w:szCs w:val="21"/>
        </w:rPr>
        <w:t xml:space="preserve">账号：   </w:t>
      </w:r>
      <w:r>
        <w:rPr>
          <w:rFonts w:hint="eastAsia" w:ascii="Times New Roman" w:hAnsi="Times New Roman" w:eastAsia="宋体"/>
          <w:kern w:val="0"/>
          <w:szCs w:val="21"/>
          <w:lang w:val="en-US" w:eastAsia="zh-CN"/>
        </w:rPr>
        <w:t xml:space="preserve">                   </w:t>
      </w:r>
      <w:r>
        <w:rPr>
          <w:rFonts w:hint="eastAsia" w:ascii="Times New Roman" w:hAnsi="Times New Roman" w:eastAsia="宋体"/>
          <w:kern w:val="0"/>
          <w:szCs w:val="21"/>
        </w:rPr>
        <w:t xml:space="preserve">                                                       </w:t>
      </w:r>
    </w:p>
    <w:p>
      <w:pPr>
        <w:snapToGrid w:val="0"/>
        <w:spacing w:line="360" w:lineRule="auto"/>
        <w:jc w:val="right"/>
        <w:rPr>
          <w:rFonts w:ascii="Times New Roman" w:hAnsi="Times New Roman" w:eastAsia="宋体"/>
          <w:kern w:val="0"/>
          <w:szCs w:val="21"/>
        </w:rPr>
      </w:pPr>
      <w:r>
        <w:rPr>
          <w:rFonts w:hint="eastAsia" w:ascii="Times New Roman" w:hAnsi="Times New Roman" w:eastAsia="宋体"/>
          <w:kern w:val="0"/>
          <w:szCs w:val="21"/>
        </w:rPr>
        <w:t xml:space="preserve">年   </w:t>
      </w:r>
      <w:r>
        <w:rPr>
          <w:rFonts w:hint="eastAsia"/>
          <w:kern w:val="0"/>
          <w:szCs w:val="21"/>
          <w:lang w:val="en-US" w:eastAsia="zh-CN"/>
        </w:rPr>
        <w:t xml:space="preserve"> </w:t>
      </w:r>
      <w:r>
        <w:rPr>
          <w:rFonts w:hint="eastAsia" w:ascii="Times New Roman" w:hAnsi="Times New Roman" w:eastAsia="宋体"/>
          <w:kern w:val="0"/>
          <w:szCs w:val="21"/>
        </w:rPr>
        <w:t>月    日</w:t>
      </w:r>
    </w:p>
    <w:p>
      <w:pPr>
        <w:adjustRightInd w:val="0"/>
        <w:snapToGrid w:val="0"/>
        <w:spacing w:line="360" w:lineRule="auto"/>
        <w:ind w:firstLine="422" w:firstLineChars="200"/>
      </w:pPr>
      <w:r>
        <w:rPr>
          <w:rFonts w:hint="eastAsia" w:ascii="Times New Roman" w:hAnsi="Times New Roman" w:eastAsia="宋体" w:cs="仿宋"/>
          <w:b/>
          <w:bCs/>
          <w:color w:val="FF0000"/>
          <w:szCs w:val="21"/>
        </w:rPr>
        <w:t>说明：投标人须将此函件阅读打印，并将回执签章，作为招标文件领购申请资料之一，在申请领购招标文件时返回招标人或招标机构。</w:t>
      </w:r>
    </w:p>
    <w:sectPr>
      <w:pgSz w:w="11906" w:h="16838"/>
      <w:pgMar w:top="986" w:right="1406" w:bottom="986" w:left="140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2F7B3D"/>
    <w:multiLevelType w:val="singleLevel"/>
    <w:tmpl w:val="632F7B3D"/>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5F778A"/>
    <w:rsid w:val="01E76D47"/>
    <w:rsid w:val="02185A34"/>
    <w:rsid w:val="0308525A"/>
    <w:rsid w:val="044E5F25"/>
    <w:rsid w:val="05FE610E"/>
    <w:rsid w:val="06C55A6F"/>
    <w:rsid w:val="07155E02"/>
    <w:rsid w:val="071B2A43"/>
    <w:rsid w:val="0AF57EF0"/>
    <w:rsid w:val="0CE01720"/>
    <w:rsid w:val="0FF2556F"/>
    <w:rsid w:val="148D120F"/>
    <w:rsid w:val="17860CA4"/>
    <w:rsid w:val="197B02E5"/>
    <w:rsid w:val="19F7517D"/>
    <w:rsid w:val="1BA15F2C"/>
    <w:rsid w:val="1DD30CC6"/>
    <w:rsid w:val="1F0C1358"/>
    <w:rsid w:val="1F6B331C"/>
    <w:rsid w:val="234D6D9E"/>
    <w:rsid w:val="24A75502"/>
    <w:rsid w:val="252A13DC"/>
    <w:rsid w:val="29EE2370"/>
    <w:rsid w:val="2F4320A2"/>
    <w:rsid w:val="2FB918B5"/>
    <w:rsid w:val="2FF871D9"/>
    <w:rsid w:val="2FFB0711"/>
    <w:rsid w:val="34B658D4"/>
    <w:rsid w:val="350001AF"/>
    <w:rsid w:val="35244468"/>
    <w:rsid w:val="36A810C3"/>
    <w:rsid w:val="378476D4"/>
    <w:rsid w:val="3A40485A"/>
    <w:rsid w:val="3C093041"/>
    <w:rsid w:val="3C5B7CAF"/>
    <w:rsid w:val="3C6D49A7"/>
    <w:rsid w:val="3D0E35F1"/>
    <w:rsid w:val="3D1F2D61"/>
    <w:rsid w:val="41797782"/>
    <w:rsid w:val="41F955C2"/>
    <w:rsid w:val="44201729"/>
    <w:rsid w:val="449E2A30"/>
    <w:rsid w:val="452341A3"/>
    <w:rsid w:val="485E3E50"/>
    <w:rsid w:val="48BC783A"/>
    <w:rsid w:val="4987019D"/>
    <w:rsid w:val="4C5F778A"/>
    <w:rsid w:val="4DC6790E"/>
    <w:rsid w:val="4FA83A4F"/>
    <w:rsid w:val="4FC40593"/>
    <w:rsid w:val="50A15E0E"/>
    <w:rsid w:val="50E34500"/>
    <w:rsid w:val="5406729E"/>
    <w:rsid w:val="54832949"/>
    <w:rsid w:val="557C4FD1"/>
    <w:rsid w:val="570D081C"/>
    <w:rsid w:val="58805D81"/>
    <w:rsid w:val="591A2E38"/>
    <w:rsid w:val="5A771657"/>
    <w:rsid w:val="5BDB1BF2"/>
    <w:rsid w:val="5C780794"/>
    <w:rsid w:val="5CD92B94"/>
    <w:rsid w:val="5F1D0236"/>
    <w:rsid w:val="64603105"/>
    <w:rsid w:val="663E297F"/>
    <w:rsid w:val="66AF74E4"/>
    <w:rsid w:val="66FC7133"/>
    <w:rsid w:val="67D53516"/>
    <w:rsid w:val="68BA7233"/>
    <w:rsid w:val="695E3720"/>
    <w:rsid w:val="698013A4"/>
    <w:rsid w:val="6ACB7552"/>
    <w:rsid w:val="6B2F13C5"/>
    <w:rsid w:val="6B6445A1"/>
    <w:rsid w:val="6C97281E"/>
    <w:rsid w:val="6D8E1C15"/>
    <w:rsid w:val="6F343355"/>
    <w:rsid w:val="6FAF4033"/>
    <w:rsid w:val="7535447A"/>
    <w:rsid w:val="764B1AA7"/>
    <w:rsid w:val="77BA1588"/>
    <w:rsid w:val="77F91EB5"/>
    <w:rsid w:val="7B16423E"/>
    <w:rsid w:val="7B44259E"/>
    <w:rsid w:val="7C9158BE"/>
    <w:rsid w:val="7D21508E"/>
    <w:rsid w:val="7EF77B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after="120" w:afterLines="0" w:afterAutospacing="0"/>
    </w:pPr>
  </w:style>
  <w:style w:type="paragraph" w:styleId="4">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2023-11-06T18:51:00Z</dcterms:created>
  <dc:creator>汪渝涛</dc:creator>
  <cp:lastModifiedBy>SQY</cp:lastModifiedBy>
  <dcterms:modified xsi:type="dcterms:W3CDTF">2026-08-20T01:52:13Z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y fmtid="{D5CDD505-2E9C-101B-9397-08002B2CF9AE}" pid="3" name="ICV">
    <vt:lpwstr>E777E2AEA6496CE31542436AE71818C8_43</vt:lpwstr>
  </property>
</Properties>
</file>