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EA7C">
      <w:pPr>
        <w:widowControl/>
        <w:spacing w:before="0" w:beforeAutospacing="0" w:after="0" w:afterAutospacing="0"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日期：2026年05月25日</w:t>
      </w:r>
    </w:p>
    <w:p w14:paraId="6C692332">
      <w:pPr>
        <w:widowControl/>
        <w:spacing w:before="0" w:beforeAutospacing="0" w:after="0" w:afterAutospacing="0" w:line="36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四川天府阳光招标代理有限公司(招标代理机构)受招标人委托，对下列产品及伴随服务进行国际公开招标，现邀请合格的投标人参加投标。 </w:t>
      </w:r>
    </w:p>
    <w:p w14:paraId="54FBEE8C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1、招标条件</w:t>
      </w:r>
    </w:p>
    <w:p w14:paraId="4BCEFC9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资金到位或资金来源落实情况：已落实</w:t>
      </w:r>
    </w:p>
    <w:p w14:paraId="160F21BF">
      <w:pPr>
        <w:widowControl/>
        <w:spacing w:line="360" w:lineRule="auto"/>
        <w:jc w:val="left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项目已具备招标条件的说明：已具备</w:t>
      </w:r>
    </w:p>
    <w:p w14:paraId="39CCF81C">
      <w:pPr>
        <w:widowControl/>
        <w:spacing w:before="0" w:beforeAutospacing="0" w:after="0" w:afterAutospacing="0"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2、招标内容</w:t>
      </w:r>
    </w:p>
    <w:p w14:paraId="33ADAB75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招标项目编号：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5876-264zfzb26003</w:t>
      </w:r>
      <w:bookmarkStart w:id="0" w:name="_GoBack"/>
      <w:bookmarkEnd w:id="0"/>
    </w:p>
    <w:p w14:paraId="1A83DFDA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1800T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真空热压机（24层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双幅双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真空两热一冷，导热油加热，含老压机改造）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项目预算：人民币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1382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eastAsia="zh-CN"/>
        </w:rPr>
        <w:t>万元（DDP项目现场价，超过此预算，其投标将被否决）</w:t>
      </w:r>
    </w:p>
    <w:p w14:paraId="236D47A3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招标产品列表：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141"/>
        <w:gridCol w:w="2782"/>
        <w:gridCol w:w="2217"/>
      </w:tblGrid>
      <w:tr w14:paraId="06A0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49FCD34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1237" w:type="dxa"/>
            <w:vAlign w:val="center"/>
          </w:tcPr>
          <w:p w14:paraId="052BA7C6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3075" w:type="dxa"/>
            <w:vAlign w:val="center"/>
          </w:tcPr>
          <w:p w14:paraId="2E2905D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交货期</w:t>
            </w:r>
          </w:p>
        </w:tc>
        <w:tc>
          <w:tcPr>
            <w:tcW w:w="2463" w:type="dxa"/>
            <w:vAlign w:val="center"/>
          </w:tcPr>
          <w:p w14:paraId="078ADB2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交货地点</w:t>
            </w:r>
          </w:p>
        </w:tc>
      </w:tr>
      <w:tr w14:paraId="782A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vAlign w:val="center"/>
          </w:tcPr>
          <w:p w14:paraId="545B6B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真空热压机（真空两热一冷24层，导热油加热，含老压机改造）</w:t>
            </w:r>
          </w:p>
        </w:tc>
        <w:tc>
          <w:tcPr>
            <w:tcW w:w="1237" w:type="dxa"/>
            <w:vAlign w:val="center"/>
          </w:tcPr>
          <w:p w14:paraId="56868DC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套</w:t>
            </w:r>
          </w:p>
        </w:tc>
        <w:tc>
          <w:tcPr>
            <w:tcW w:w="3075" w:type="dxa"/>
            <w:vAlign w:val="center"/>
          </w:tcPr>
          <w:p w14:paraId="344EC6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240日历天；设备安装周期：2个月</w:t>
            </w:r>
          </w:p>
        </w:tc>
        <w:tc>
          <w:tcPr>
            <w:tcW w:w="2463" w:type="dxa"/>
            <w:vAlign w:val="center"/>
          </w:tcPr>
          <w:p w14:paraId="6F4BF1F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招标人指定地点</w:t>
            </w:r>
          </w:p>
        </w:tc>
      </w:tr>
    </w:tbl>
    <w:p w14:paraId="20F2DF69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3、招标文件的获取</w:t>
      </w:r>
    </w:p>
    <w:p w14:paraId="019000B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招标文件领购时间：2026年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5月26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日起至2026年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6月2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日止，每天上午9：00—11：30，下午1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0—17：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0（北京时间，节假日除外），不购买招标文件的不得参加投标。</w:t>
      </w:r>
    </w:p>
    <w:p w14:paraId="06DF8D56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招标文件售价：每套1000元人民币或 150美元，售后不退。</w:t>
      </w:r>
    </w:p>
    <w:p w14:paraId="6B7B5E0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公司名称：四川天府阳光招标代理有限公司</w:t>
      </w:r>
    </w:p>
    <w:p w14:paraId="7BC8C4E7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银行：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中信银行成都分行</w:t>
      </w:r>
    </w:p>
    <w:p w14:paraId="245C8332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银行账号：8111001012800958135</w:t>
      </w:r>
    </w:p>
    <w:p w14:paraId="73C7C6E3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联行号：302651041101</w:t>
      </w:r>
    </w:p>
    <w:p w14:paraId="00EEDD83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（1）线上方式：在上述获取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文件的时间期限内，将报名经办人员有效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、单位介绍信扫描件发送至指定邮箱306551393@qq.com，代理机构审核无误后，将于提交报名资料当日将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文件扫描件以邮件方式发送至报名单位。</w:t>
      </w:r>
    </w:p>
    <w:p w14:paraId="13AC31BE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（2）线下方式：在上述获取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文件的时间期限内，报名经办人员应持有效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身份证明文件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、单位介绍信至成都市高新区天府二街151号领地环金广场A座9楼910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获取招标文件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。</w:t>
      </w:r>
    </w:p>
    <w:p w14:paraId="6CE49E6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招标文件领购地点：成都市高新区天府二街151号领地环球金融中心A座9楼</w:t>
      </w:r>
    </w:p>
    <w:p w14:paraId="61785B8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招标文件领购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联系方式：任女士 028-85122817</w:t>
      </w:r>
    </w:p>
    <w:p w14:paraId="374956EB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4、投标文件的递交</w:t>
      </w:r>
    </w:p>
    <w:p w14:paraId="01A1DF0C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投标截止时间（开标时间）：2026年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6月15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上午11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:00（北京时间） </w:t>
      </w:r>
    </w:p>
    <w:p w14:paraId="38E00CBC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投标文件递交及开标地点：成都市高新区天府二街151号领地环球金融中心A座9楼</w:t>
      </w:r>
    </w:p>
    <w:p w14:paraId="1D73B2F9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5、投标人必须在投标前完成在必联网（https://www.ebnew.com）或机电产品招标投标电子交易平台（https://www.chinabidding.com）登记注册或年检工作,否则无法投标，后果自负。</w:t>
      </w:r>
    </w:p>
    <w:p w14:paraId="5139BFBB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交易平台联系人：杨江伟  电话：13810672866；010-58851111-8252</w:t>
      </w:r>
    </w:p>
    <w:p w14:paraId="5C92AD8A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6、项目联系方式：</w:t>
      </w:r>
    </w:p>
    <w:p w14:paraId="41476DB1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采 购 人：四川泽润新材料有限公司</w:t>
      </w:r>
    </w:p>
    <w:p w14:paraId="27B3D4D2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地    址：四川省德阳市罗江区金山镇青红路</w:t>
      </w:r>
    </w:p>
    <w:p w14:paraId="5213AB50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 系 人：何先生</w:t>
      </w:r>
    </w:p>
    <w:p w14:paraId="02BEED26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招标联系电话：0838-3121481-262</w:t>
      </w:r>
    </w:p>
    <w:p w14:paraId="329A3B22">
      <w:pPr>
        <w:widowControl/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技术联系电话：15729810977（魏先生）</w:t>
      </w:r>
    </w:p>
    <w:p w14:paraId="26ED0B10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采购代理机构：四川天府阳光招标代理有限公司</w:t>
      </w:r>
    </w:p>
    <w:p w14:paraId="02DCA27C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地    址：成都市高新区天府二街151号领地环球金融中心A座9楼</w:t>
      </w:r>
    </w:p>
    <w:p w14:paraId="3F31CC3E"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 系 人：扁先生</w:t>
      </w:r>
    </w:p>
    <w:p w14:paraId="6C8A9FD5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highlight w:val="none"/>
        </w:rPr>
        <w:t>联系电话：028-81585262</w:t>
      </w:r>
    </w:p>
    <w:p w14:paraId="519DB078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7、其他注意事项：</w:t>
      </w:r>
    </w:p>
    <w:p w14:paraId="5599B1EC"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不能来现场参加开标仪式的，接受投标文件邮寄（建议使用顺丰，</w:t>
      </w:r>
      <w:r>
        <w:rPr>
          <w:rFonts w:hint="eastAsia" w:ascii="宋体" w:hAnsi="宋体" w:eastAsia="Arial Unicode MS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成都市高新区天府二街151号领地环球金融中心A座9楼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，任强 &lt;收&gt; 联系方式：13540264923）。供应商应充分考虑投标文件邮寄在途时长，以及注重文件包装的严密性、防水性，供应商承诺：自行承担邮寄标书丢失、破损等风险,以及由此导致的流标、投标被否决的后果。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27EF9"/>
    <w:rsid w:val="7C98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1302</Characters>
  <Lines>0</Lines>
  <Paragraphs>0</Paragraphs>
  <TotalTime>0</TotalTime>
  <ScaleCrop>false</ScaleCrop>
  <LinksUpToDate>false</LinksUpToDate>
  <CharactersWithSpaces>1325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2026-05-25T07:55:00Z</dcterms:created>
  <dc:creator>扁lj</dc:creator>
  <cp:lastModifiedBy>木头君</cp:lastModifiedBy>
  <dcterms:modified xsi:type="dcterms:W3CDTF">2026-05-25T09:12:16Z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eyJoZGlkIjoiMTk4MGMxZGRkODE0MGNmYWQ1MGQxMzYxZWE5N2UxZDMiLCJ1c2VySWQiOiIyNTI5MTE4OTEifQ==</vt:lpwstr>
  </property>
  <property fmtid="{D5CDD505-2E9C-101B-9397-08002B2CF9AE}" pid="4" name="ICV">
    <vt:lpwstr>7B75470A6873434AA34447D1A55F6F24_12</vt:lpwstr>
  </property>
</Properties>
</file>