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line="380" w:lineRule="atLeast"/>
        <w:jc w:val="center"/>
        <w:rPr>
          <w:b/>
          <w:color w:val="auto"/>
          <w:sz w:val="32"/>
          <w:szCs w:val="24"/>
          <w:highlight w:val="none"/>
        </w:rPr>
      </w:pPr>
      <w:r>
        <w:rPr>
          <w:b/>
          <w:color w:val="auto"/>
          <w:sz w:val="32"/>
          <w:szCs w:val="24"/>
          <w:highlight w:val="none"/>
        </w:rPr>
        <w:t>投标邀请</w:t>
      </w:r>
    </w:p>
    <w:p>
      <w:pPr>
        <w:pStyle w:val="4"/>
        <w:snapToGrid w:val="0"/>
        <w:spacing w:line="440" w:lineRule="atLeast"/>
        <w:rPr>
          <w:bCs/>
          <w:color w:val="auto"/>
          <w:highlight w:val="none"/>
        </w:rPr>
      </w:pPr>
    </w:p>
    <w:p>
      <w:pPr>
        <w:spacing w:after="156" w:afterLines="50" w:line="360" w:lineRule="auto"/>
        <w:rPr>
          <w:color w:val="auto"/>
          <w:szCs w:val="21"/>
          <w:highlight w:val="none"/>
        </w:rPr>
      </w:pPr>
      <w:r>
        <w:rPr>
          <w:color w:val="auto"/>
          <w:szCs w:val="21"/>
          <w:highlight w:val="none"/>
        </w:rPr>
        <w:t>日    期：2025年12月</w:t>
      </w:r>
    </w:p>
    <w:p>
      <w:pPr>
        <w:spacing w:after="156" w:afterLines="50" w:line="360" w:lineRule="auto"/>
        <w:rPr>
          <w:color w:val="auto"/>
          <w:szCs w:val="21"/>
          <w:highlight w:val="none"/>
        </w:rPr>
      </w:pPr>
      <w:r>
        <w:rPr>
          <w:color w:val="auto"/>
          <w:szCs w:val="21"/>
          <w:highlight w:val="none"/>
        </w:rPr>
        <w:t>招标编号：0701-254011260006</w:t>
      </w:r>
    </w:p>
    <w:p>
      <w:pPr>
        <w:spacing w:after="156" w:afterLines="50" w:line="360" w:lineRule="auto"/>
        <w:ind w:firstLine="420" w:firstLineChars="200"/>
        <w:rPr>
          <w:color w:val="auto"/>
          <w:szCs w:val="21"/>
          <w:highlight w:val="none"/>
        </w:rPr>
      </w:pPr>
      <w:r>
        <w:rPr>
          <w:color w:val="auto"/>
          <w:szCs w:val="21"/>
          <w:highlight w:val="none"/>
        </w:rPr>
        <w:t>中技国际招标有限公司受中汽研汽车检验中心（武汉）有限公司委托，对中汽研汽车检验中心（武汉）有限公司新基地建设项目高低温环境仓采购所需的货物及服务进行国际招标，现邀请有意向的、符合规定的合格投标人参加投标。</w:t>
      </w:r>
    </w:p>
    <w:p>
      <w:pPr>
        <w:spacing w:after="156" w:afterLines="50" w:line="360" w:lineRule="auto"/>
        <w:ind w:firstLine="420" w:firstLineChars="200"/>
        <w:jc w:val="left"/>
        <w:rPr>
          <w:color w:val="auto"/>
          <w:szCs w:val="21"/>
          <w:highlight w:val="none"/>
        </w:rPr>
      </w:pPr>
      <w:r>
        <w:rPr>
          <w:color w:val="auto"/>
          <w:szCs w:val="21"/>
          <w:highlight w:val="none"/>
        </w:rPr>
        <w:t>项目概况：</w:t>
      </w:r>
      <w:r>
        <w:rPr>
          <w:color w:val="auto"/>
          <w:szCs w:val="21"/>
          <w:highlight w:val="none"/>
          <w:u w:val="single"/>
        </w:rPr>
        <w:t>高低温环境仓</w:t>
      </w:r>
      <w:r>
        <w:rPr>
          <w:color w:val="auto"/>
          <w:szCs w:val="21"/>
          <w:highlight w:val="none"/>
        </w:rPr>
        <w:t>。</w:t>
      </w:r>
    </w:p>
    <w:p>
      <w:pPr>
        <w:spacing w:after="156" w:afterLines="50" w:line="360" w:lineRule="auto"/>
        <w:ind w:firstLine="422" w:firstLineChars="200"/>
        <w:jc w:val="left"/>
        <w:rPr>
          <w:color w:val="auto"/>
          <w:highlight w:val="none"/>
        </w:rPr>
      </w:pPr>
      <w:r>
        <w:rPr>
          <w:b/>
          <w:bCs/>
          <w:color w:val="auto"/>
          <w:highlight w:val="none"/>
        </w:rPr>
        <w:t>招标范围</w:t>
      </w:r>
      <w:r>
        <w:rPr>
          <w:color w:val="auto"/>
          <w:highlight w:val="none"/>
        </w:rPr>
        <w:t>：</w:t>
      </w:r>
      <w:r>
        <w:rPr>
          <w:color w:val="auto"/>
          <w:szCs w:val="21"/>
          <w:highlight w:val="none"/>
        </w:rPr>
        <w:t>高低温环境仓一套。</w:t>
      </w:r>
    </w:p>
    <w:p>
      <w:pPr>
        <w:numPr>
          <w:ilvl w:val="0"/>
          <w:numId w:val="1"/>
        </w:numPr>
        <w:tabs>
          <w:tab w:val="left" w:pos="284"/>
          <w:tab w:val="clear" w:pos="360"/>
        </w:tabs>
        <w:spacing w:after="156" w:afterLines="50" w:line="360" w:lineRule="auto"/>
        <w:ind w:left="540" w:hanging="540"/>
        <w:rPr>
          <w:b/>
          <w:color w:val="auto"/>
          <w:szCs w:val="21"/>
          <w:highlight w:val="none"/>
        </w:rPr>
      </w:pPr>
      <w:r>
        <w:rPr>
          <w:b/>
          <w:color w:val="auto"/>
          <w:szCs w:val="21"/>
          <w:highlight w:val="none"/>
        </w:rPr>
        <w:t>招标货物名称、数量、交货地点及主要规格</w:t>
      </w:r>
    </w:p>
    <w:tbl>
      <w:tblPr>
        <w:tblStyle w:val="5"/>
        <w:tblW w:w="79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783"/>
        <w:gridCol w:w="1843"/>
        <w:gridCol w:w="3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193"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szCs w:val="21"/>
                <w:highlight w:val="none"/>
              </w:rPr>
              <w:t>货物名称</w:t>
            </w:r>
          </w:p>
        </w:tc>
        <w:tc>
          <w:tcPr>
            <w:tcW w:w="783"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szCs w:val="21"/>
                <w:highlight w:val="none"/>
              </w:rPr>
              <w:t>数量</w:t>
            </w:r>
          </w:p>
        </w:tc>
        <w:tc>
          <w:tcPr>
            <w:tcW w:w="1843"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szCs w:val="21"/>
                <w:highlight w:val="none"/>
              </w:rPr>
              <w:t>交货地点</w:t>
            </w:r>
          </w:p>
        </w:tc>
        <w:tc>
          <w:tcPr>
            <w:tcW w:w="3086"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szCs w:val="21"/>
                <w:highlight w:val="none"/>
              </w:rPr>
              <w:t>主要规格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trPr>
        <w:tc>
          <w:tcPr>
            <w:tcW w:w="2193"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szCs w:val="21"/>
                <w:highlight w:val="none"/>
                <w:u w:val="single"/>
              </w:rPr>
              <w:t>高低温环境仓</w:t>
            </w:r>
          </w:p>
        </w:tc>
        <w:tc>
          <w:tcPr>
            <w:tcW w:w="783"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szCs w:val="21"/>
                <w:highlight w:val="none"/>
              </w:rPr>
              <w:t>1套</w:t>
            </w:r>
          </w:p>
        </w:tc>
        <w:tc>
          <w:tcPr>
            <w:tcW w:w="1843"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szCs w:val="21"/>
                <w:highlight w:val="none"/>
              </w:rPr>
              <w:t>招标人指定地点</w:t>
            </w:r>
          </w:p>
        </w:tc>
        <w:tc>
          <w:tcPr>
            <w:tcW w:w="3086"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highlight w:val="none"/>
              </w:rPr>
              <w:t>详见招标文件第八章内容</w:t>
            </w:r>
          </w:p>
        </w:tc>
      </w:tr>
    </w:tbl>
    <w:p>
      <w:pPr>
        <w:numPr>
          <w:ilvl w:val="0"/>
          <w:numId w:val="1"/>
        </w:numPr>
        <w:tabs>
          <w:tab w:val="left" w:pos="284"/>
          <w:tab w:val="clear" w:pos="360"/>
        </w:tabs>
        <w:spacing w:after="156" w:afterLines="50" w:line="360" w:lineRule="auto"/>
        <w:ind w:left="540" w:hanging="540"/>
        <w:rPr>
          <w:b/>
          <w:color w:val="auto"/>
          <w:szCs w:val="21"/>
          <w:highlight w:val="none"/>
        </w:rPr>
      </w:pPr>
      <w:r>
        <w:rPr>
          <w:b/>
          <w:color w:val="auto"/>
          <w:highlight w:val="none"/>
        </w:rPr>
        <w:t>*</w:t>
      </w:r>
      <w:r>
        <w:rPr>
          <w:b/>
          <w:color w:val="auto"/>
          <w:szCs w:val="21"/>
          <w:highlight w:val="none"/>
        </w:rPr>
        <w:t>投标人资格要求</w:t>
      </w:r>
    </w:p>
    <w:p>
      <w:pPr>
        <w:pStyle w:val="3"/>
        <w:ind w:left="399" w:leftChars="190"/>
        <w:rPr>
          <w:color w:val="auto"/>
          <w:szCs w:val="21"/>
          <w:highlight w:val="none"/>
        </w:rPr>
      </w:pPr>
      <w:bookmarkStart w:id="0" w:name="OLE_LINK10"/>
      <w:r>
        <w:rPr>
          <w:b/>
          <w:bCs/>
          <w:color w:val="auto"/>
          <w:szCs w:val="21"/>
          <w:highlight w:val="none"/>
        </w:rPr>
        <w:t>2.1</w:t>
      </w:r>
      <w:r>
        <w:rPr>
          <w:color w:val="auto"/>
          <w:szCs w:val="21"/>
          <w:highlight w:val="none"/>
        </w:rPr>
        <w:t>投标人应为来自中华人民共和国或是与中华人民共和国有正常贸易往来的国家或地区的、有能力提供招标货物和服务的企业，并具有对所提供的全部货物及相关技术、质量、性能、工期、售后服务等负总责能力的生产企业。</w:t>
      </w:r>
    </w:p>
    <w:p>
      <w:pPr>
        <w:pStyle w:val="3"/>
        <w:ind w:left="399" w:leftChars="190"/>
        <w:rPr>
          <w:color w:val="auto"/>
          <w:szCs w:val="21"/>
          <w:highlight w:val="none"/>
        </w:rPr>
      </w:pPr>
    </w:p>
    <w:p>
      <w:pPr>
        <w:spacing w:after="156" w:afterLines="50"/>
        <w:ind w:left="420" w:leftChars="200"/>
        <w:rPr>
          <w:b/>
          <w:bCs/>
          <w:color w:val="auto"/>
          <w:szCs w:val="21"/>
          <w:highlight w:val="none"/>
        </w:rPr>
      </w:pPr>
      <w:r>
        <w:rPr>
          <w:b/>
          <w:bCs/>
          <w:color w:val="auto"/>
          <w:szCs w:val="21"/>
          <w:highlight w:val="none"/>
        </w:rPr>
        <w:t>2.2 投标方须是一家通过ISO-9001认证、</w:t>
      </w:r>
      <w:bookmarkStart w:id="1" w:name="OLE_LINK5"/>
      <w:r>
        <w:rPr>
          <w:b/>
          <w:bCs/>
          <w:color w:val="auto"/>
          <w:szCs w:val="21"/>
          <w:highlight w:val="none"/>
        </w:rPr>
        <w:t>信誉高的业内公司</w:t>
      </w:r>
      <w:bookmarkEnd w:id="1"/>
      <w:r>
        <w:rPr>
          <w:b/>
          <w:bCs/>
          <w:color w:val="auto"/>
          <w:szCs w:val="21"/>
          <w:highlight w:val="none"/>
        </w:rPr>
        <w:t>，应具有良好的技术水平和经营业绩以及高质量的服务；</w:t>
      </w:r>
    </w:p>
    <w:p>
      <w:pPr>
        <w:spacing w:after="156" w:afterLines="50"/>
        <w:ind w:left="420" w:leftChars="200"/>
        <w:rPr>
          <w:b/>
          <w:bCs/>
          <w:color w:val="auto"/>
          <w:szCs w:val="21"/>
          <w:highlight w:val="none"/>
        </w:rPr>
      </w:pPr>
      <w:r>
        <w:rPr>
          <w:b/>
          <w:bCs/>
          <w:color w:val="auto"/>
          <w:szCs w:val="21"/>
          <w:highlight w:val="none"/>
        </w:rPr>
        <w:t xml:space="preserve">2.3 </w:t>
      </w:r>
      <w:r>
        <w:rPr>
          <w:color w:val="auto"/>
          <w:szCs w:val="21"/>
          <w:highlight w:val="none"/>
        </w:rPr>
        <w:t>投标人须是所投产品的制造商，应具备近5年（自2020年1月1日至今）内至少验收3个国内外大型动态带负载的环境仓成功案例（环境仓功能至少具备-40~60℃环境模拟功能），需要提供相应采购合同、现场验收照片</w:t>
      </w:r>
      <w:bookmarkStart w:id="2" w:name="OLE_LINK11"/>
      <w:r>
        <w:rPr>
          <w:rFonts w:hint="eastAsia" w:ascii="Times New Roman" w:hAnsi="Times New Roman"/>
          <w:color w:val="auto"/>
          <w:szCs w:val="21"/>
          <w:highlight w:val="none"/>
          <w:lang w:val="en-US" w:eastAsia="zh-CN"/>
        </w:rPr>
        <w:t>以及项目终验收文件签字页扫描件</w:t>
      </w:r>
      <w:r>
        <w:rPr>
          <w:color w:val="auto"/>
          <w:szCs w:val="21"/>
          <w:highlight w:val="none"/>
        </w:rPr>
        <w:t>。</w:t>
      </w:r>
      <w:bookmarkEnd w:id="2"/>
      <w:r>
        <w:rPr>
          <w:color w:val="auto"/>
          <w:szCs w:val="21"/>
          <w:highlight w:val="none"/>
        </w:rPr>
        <w:t>时间以验收时间为准。此外，上述以往项目中的制造商需与本次投标所提供的制造商为同一法律主体。</w:t>
      </w:r>
    </w:p>
    <w:p>
      <w:pPr>
        <w:spacing w:after="156" w:afterLines="50"/>
        <w:ind w:left="420" w:leftChars="200"/>
        <w:rPr>
          <w:b/>
          <w:bCs/>
          <w:color w:val="auto"/>
          <w:szCs w:val="21"/>
          <w:highlight w:val="none"/>
        </w:rPr>
      </w:pPr>
      <w:r>
        <w:rPr>
          <w:b/>
          <w:bCs/>
          <w:color w:val="auto"/>
          <w:szCs w:val="21"/>
          <w:highlight w:val="none"/>
        </w:rPr>
        <w:t>2.4 投标人建设的满足上述要求的3个大型环境仓案例中，应至少有一套是适用于重型卡车的环境仓，有大型风洞制冷部分的案例也视为有效。</w:t>
      </w:r>
    </w:p>
    <w:p>
      <w:pPr>
        <w:spacing w:after="156" w:afterLines="50"/>
        <w:ind w:left="420" w:leftChars="200"/>
        <w:rPr>
          <w:b/>
          <w:bCs/>
          <w:color w:val="auto"/>
          <w:szCs w:val="21"/>
          <w:highlight w:val="none"/>
        </w:rPr>
      </w:pPr>
      <w:r>
        <w:rPr>
          <w:b/>
          <w:bCs/>
          <w:color w:val="auto"/>
          <w:szCs w:val="21"/>
          <w:highlight w:val="none"/>
        </w:rPr>
        <w:t>2.5 投标人建设的满足上述要求的3个大型环境仓案例中，单个项目案例采购金额不应低于1000万含税人民币（外币合同含税金额按汇率折算等同，汇率按开标当日中国银行总行首次发布的外币对人民币的现汇卖出价折算）。</w:t>
      </w:r>
    </w:p>
    <w:p>
      <w:pPr>
        <w:spacing w:after="156" w:afterLines="50"/>
        <w:ind w:left="420" w:leftChars="200"/>
        <w:rPr>
          <w:b/>
          <w:bCs/>
          <w:color w:val="auto"/>
          <w:szCs w:val="21"/>
          <w:highlight w:val="none"/>
        </w:rPr>
      </w:pPr>
      <w:r>
        <w:rPr>
          <w:b/>
          <w:bCs/>
          <w:color w:val="auto"/>
          <w:szCs w:val="21"/>
          <w:highlight w:val="none"/>
        </w:rPr>
        <w:t>2.6 投标人大型动态带负载的环境仓，国内有因为纠纷导致未验收的情况或则进入黑名单的单位不能参与投标。</w:t>
      </w:r>
    </w:p>
    <w:p>
      <w:pPr>
        <w:spacing w:after="156" w:afterLines="50"/>
        <w:ind w:left="420" w:leftChars="200"/>
        <w:rPr>
          <w:b/>
          <w:bCs/>
          <w:color w:val="auto"/>
          <w:szCs w:val="21"/>
          <w:highlight w:val="none"/>
        </w:rPr>
      </w:pPr>
      <w:r>
        <w:rPr>
          <w:b/>
          <w:bCs/>
          <w:color w:val="auto"/>
          <w:szCs w:val="21"/>
          <w:highlight w:val="none"/>
        </w:rPr>
        <w:t>2.7 投标人在中国大陆地区应具有良好的售后服务体系及技术支持能力，并出具相应证明材料，同时提供相应人员的名单、职位、工作年限及电话（可填写公司电话）。</w:t>
      </w:r>
    </w:p>
    <w:p>
      <w:pPr>
        <w:ind w:left="420" w:leftChars="200"/>
        <w:rPr>
          <w:color w:val="auto"/>
          <w:szCs w:val="21"/>
          <w:highlight w:val="none"/>
        </w:rPr>
      </w:pPr>
      <w:r>
        <w:rPr>
          <w:color w:val="auto"/>
          <w:highlight w:val="none"/>
        </w:rPr>
        <w:t xml:space="preserve">2.8 </w:t>
      </w:r>
      <w:r>
        <w:rPr>
          <w:color w:val="auto"/>
          <w:szCs w:val="21"/>
          <w:highlight w:val="none"/>
        </w:rPr>
        <w:t>投标人必须向招标方购买招标文件并登记备案，未向招标方购买招标文件并登记备案的潜在投标人均无资格参加投标。</w:t>
      </w:r>
    </w:p>
    <w:p>
      <w:pPr>
        <w:pStyle w:val="2"/>
        <w:rPr>
          <w:color w:val="auto"/>
          <w:highlight w:val="none"/>
        </w:rPr>
      </w:pPr>
    </w:p>
    <w:p>
      <w:pPr>
        <w:spacing w:after="156" w:afterLines="50"/>
        <w:ind w:left="420" w:leftChars="200"/>
        <w:rPr>
          <w:color w:val="auto"/>
          <w:szCs w:val="21"/>
          <w:highlight w:val="none"/>
        </w:rPr>
      </w:pPr>
      <w:r>
        <w:rPr>
          <w:color w:val="auto"/>
          <w:szCs w:val="21"/>
          <w:highlight w:val="none"/>
        </w:rPr>
        <w:t>2.9本次招标</w:t>
      </w:r>
      <w:r>
        <w:rPr>
          <w:b/>
          <w:bCs/>
          <w:color w:val="auto"/>
          <w:szCs w:val="21"/>
          <w:highlight w:val="none"/>
          <w:u w:val="single"/>
        </w:rPr>
        <w:t>不接受</w:t>
      </w:r>
      <w:r>
        <w:rPr>
          <w:color w:val="auto"/>
          <w:szCs w:val="21"/>
          <w:highlight w:val="none"/>
        </w:rPr>
        <w:t>联合体投标。</w:t>
      </w:r>
    </w:p>
    <w:bookmarkEnd w:id="0"/>
    <w:p>
      <w:pPr>
        <w:numPr>
          <w:ilvl w:val="0"/>
          <w:numId w:val="1"/>
        </w:numPr>
        <w:tabs>
          <w:tab w:val="left" w:pos="284"/>
          <w:tab w:val="clear" w:pos="360"/>
        </w:tabs>
        <w:spacing w:after="156" w:afterLines="50" w:line="360" w:lineRule="auto"/>
        <w:ind w:left="540" w:hanging="540"/>
        <w:rPr>
          <w:b/>
          <w:color w:val="auto"/>
          <w:szCs w:val="21"/>
          <w:highlight w:val="none"/>
        </w:rPr>
      </w:pPr>
      <w:r>
        <w:rPr>
          <w:b/>
          <w:color w:val="auto"/>
          <w:szCs w:val="21"/>
          <w:highlight w:val="none"/>
        </w:rPr>
        <w:t>招标文件售价</w:t>
      </w:r>
    </w:p>
    <w:p>
      <w:pPr>
        <w:spacing w:after="156" w:afterLines="50" w:line="360" w:lineRule="auto"/>
        <w:ind w:left="420" w:leftChars="200"/>
        <w:rPr>
          <w:color w:val="auto"/>
          <w:szCs w:val="21"/>
          <w:highlight w:val="none"/>
        </w:rPr>
      </w:pPr>
      <w:r>
        <w:rPr>
          <w:color w:val="auto"/>
          <w:szCs w:val="21"/>
          <w:highlight w:val="none"/>
        </w:rPr>
        <w:t>招标文件售价1000元人民币，或140美元，中国境内如需邮购另加邮资60元人民币，中国境外邮购另加邮资60美元，招标文件售后不退。</w:t>
      </w:r>
    </w:p>
    <w:p>
      <w:pPr>
        <w:numPr>
          <w:ilvl w:val="0"/>
          <w:numId w:val="1"/>
        </w:numPr>
        <w:tabs>
          <w:tab w:val="left" w:pos="284"/>
          <w:tab w:val="clear" w:pos="360"/>
        </w:tabs>
        <w:spacing w:after="156" w:afterLines="50" w:line="360" w:lineRule="auto"/>
        <w:ind w:left="540" w:hanging="540"/>
        <w:rPr>
          <w:b/>
          <w:color w:val="auto"/>
          <w:szCs w:val="21"/>
          <w:highlight w:val="none"/>
        </w:rPr>
      </w:pPr>
      <w:r>
        <w:rPr>
          <w:b/>
          <w:color w:val="auto"/>
          <w:szCs w:val="21"/>
          <w:highlight w:val="none"/>
        </w:rPr>
        <w:t>购买招标文件时间</w:t>
      </w:r>
    </w:p>
    <w:p>
      <w:pPr>
        <w:spacing w:after="156" w:afterLines="50" w:line="360" w:lineRule="auto"/>
        <w:ind w:left="420" w:leftChars="200"/>
        <w:rPr>
          <w:color w:val="auto"/>
          <w:szCs w:val="21"/>
          <w:highlight w:val="none"/>
        </w:rPr>
      </w:pPr>
      <w:r>
        <w:rPr>
          <w:color w:val="auto"/>
          <w:szCs w:val="21"/>
          <w:highlight w:val="none"/>
        </w:rPr>
        <w:t>2025年12月</w:t>
      </w:r>
      <w:r>
        <w:rPr>
          <w:rFonts w:hint="eastAsia"/>
          <w:color w:val="auto"/>
          <w:szCs w:val="21"/>
          <w:highlight w:val="none"/>
          <w:lang w:val="en-US" w:eastAsia="zh-CN"/>
        </w:rPr>
        <w:t>24</w:t>
      </w:r>
      <w:r>
        <w:rPr>
          <w:color w:val="auto"/>
          <w:szCs w:val="21"/>
          <w:highlight w:val="none"/>
        </w:rPr>
        <w:t>日起至202</w:t>
      </w:r>
      <w:r>
        <w:rPr>
          <w:rFonts w:hint="eastAsia"/>
          <w:color w:val="auto"/>
          <w:szCs w:val="21"/>
          <w:highlight w:val="none"/>
          <w:lang w:val="en-US" w:eastAsia="zh-CN"/>
        </w:rPr>
        <w:t>6</w:t>
      </w:r>
      <w:r>
        <w:rPr>
          <w:color w:val="auto"/>
          <w:szCs w:val="21"/>
          <w:highlight w:val="none"/>
        </w:rPr>
        <w:t>年1月</w:t>
      </w:r>
      <w:r>
        <w:rPr>
          <w:rFonts w:hint="eastAsia"/>
          <w:color w:val="auto"/>
          <w:szCs w:val="21"/>
          <w:highlight w:val="none"/>
          <w:lang w:val="en-US" w:eastAsia="zh-CN"/>
        </w:rPr>
        <w:t>6</w:t>
      </w:r>
      <w:r>
        <w:rPr>
          <w:color w:val="auto"/>
          <w:szCs w:val="21"/>
          <w:highlight w:val="none"/>
        </w:rPr>
        <w:t>日止，每天9:30-16:30（北京时间，法定节假日除外）。</w:t>
      </w:r>
    </w:p>
    <w:p>
      <w:pPr>
        <w:numPr>
          <w:ilvl w:val="0"/>
          <w:numId w:val="1"/>
        </w:numPr>
        <w:tabs>
          <w:tab w:val="left" w:pos="284"/>
          <w:tab w:val="clear" w:pos="360"/>
        </w:tabs>
        <w:spacing w:after="156" w:afterLines="50" w:line="360" w:lineRule="auto"/>
        <w:ind w:left="540" w:hanging="540"/>
        <w:rPr>
          <w:b/>
          <w:color w:val="auto"/>
          <w:highlight w:val="none"/>
        </w:rPr>
      </w:pPr>
      <w:r>
        <w:rPr>
          <w:b/>
          <w:color w:val="auto"/>
          <w:szCs w:val="21"/>
          <w:highlight w:val="none"/>
        </w:rPr>
        <w:t>招标文件购买方式</w:t>
      </w:r>
    </w:p>
    <w:p>
      <w:pPr>
        <w:widowControl/>
        <w:spacing w:line="360" w:lineRule="auto"/>
        <w:ind w:left="424" w:leftChars="202"/>
        <w:jc w:val="left"/>
        <w:rPr>
          <w:color w:val="auto"/>
          <w:kern w:val="0"/>
          <w:szCs w:val="21"/>
          <w:highlight w:val="none"/>
        </w:rPr>
      </w:pPr>
      <w:r>
        <w:rPr>
          <w:color w:val="auto"/>
          <w:kern w:val="0"/>
          <w:szCs w:val="21"/>
          <w:highlight w:val="none"/>
        </w:rPr>
        <w:t>凡有意参加投标者，请于</w:t>
      </w:r>
      <w:r>
        <w:rPr>
          <w:color w:val="auto"/>
          <w:szCs w:val="21"/>
          <w:highlight w:val="none"/>
        </w:rPr>
        <w:t>2025年12月</w:t>
      </w:r>
      <w:r>
        <w:rPr>
          <w:rFonts w:hint="eastAsia"/>
          <w:color w:val="auto"/>
          <w:szCs w:val="21"/>
          <w:highlight w:val="none"/>
          <w:lang w:val="en-US" w:eastAsia="zh-CN"/>
        </w:rPr>
        <w:t>24</w:t>
      </w:r>
      <w:r>
        <w:rPr>
          <w:color w:val="auto"/>
          <w:szCs w:val="21"/>
          <w:highlight w:val="none"/>
        </w:rPr>
        <w:t>日起至202</w:t>
      </w:r>
      <w:r>
        <w:rPr>
          <w:rFonts w:hint="eastAsia"/>
          <w:color w:val="auto"/>
          <w:szCs w:val="21"/>
          <w:highlight w:val="none"/>
          <w:lang w:val="en-US" w:eastAsia="zh-CN"/>
        </w:rPr>
        <w:t>6</w:t>
      </w:r>
      <w:r>
        <w:rPr>
          <w:color w:val="auto"/>
          <w:szCs w:val="21"/>
          <w:highlight w:val="none"/>
        </w:rPr>
        <w:t>年1月</w:t>
      </w:r>
      <w:r>
        <w:rPr>
          <w:rFonts w:hint="eastAsia"/>
          <w:color w:val="auto"/>
          <w:szCs w:val="21"/>
          <w:highlight w:val="none"/>
          <w:lang w:val="en-US" w:eastAsia="zh-CN"/>
        </w:rPr>
        <w:t>6</w:t>
      </w:r>
      <w:r>
        <w:rPr>
          <w:color w:val="auto"/>
          <w:szCs w:val="21"/>
          <w:highlight w:val="none"/>
        </w:rPr>
        <w:t>日</w:t>
      </w:r>
      <w:r>
        <w:rPr>
          <w:color w:val="auto"/>
          <w:kern w:val="0"/>
          <w:szCs w:val="21"/>
          <w:highlight w:val="none"/>
        </w:rPr>
        <w:t>16:30时(北京时间，节假日除外)，</w:t>
      </w:r>
      <w:r>
        <w:rPr>
          <w:color w:val="auto"/>
          <w:szCs w:val="21"/>
          <w:highlight w:val="none"/>
        </w:rPr>
        <w:t>联系中技国际招标有限公司（武汉市江岸区绿地汉口中心S11栋2405）购买招标文件。联系人：姜书、张诗雨、吴慧苗，联系电话：</w:t>
      </w:r>
      <w:r>
        <w:rPr>
          <w:color w:val="auto"/>
          <w:szCs w:val="18"/>
          <w:highlight w:val="none"/>
          <w:lang w:val="fi-FI"/>
        </w:rPr>
        <w:t>+86-</w:t>
      </w:r>
      <w:r>
        <w:rPr>
          <w:color w:val="auto"/>
          <w:szCs w:val="21"/>
          <w:highlight w:val="none"/>
        </w:rPr>
        <w:t>10-81168506、</w:t>
      </w:r>
      <w:r>
        <w:rPr>
          <w:color w:val="auto"/>
          <w:szCs w:val="18"/>
          <w:highlight w:val="none"/>
          <w:lang w:val="fi-FI"/>
        </w:rPr>
        <w:t>+86-</w:t>
      </w:r>
      <w:r>
        <w:rPr>
          <w:color w:val="auto"/>
          <w:szCs w:val="21"/>
          <w:highlight w:val="none"/>
        </w:rPr>
        <w:t>10-81169003、</w:t>
      </w:r>
      <w:r>
        <w:rPr>
          <w:color w:val="auto"/>
          <w:szCs w:val="21"/>
          <w:highlight w:val="none"/>
          <w:lang w:val="fi-FI"/>
        </w:rPr>
        <w:t>+86-</w:t>
      </w:r>
      <w:r>
        <w:rPr>
          <w:color w:val="auto"/>
          <w:szCs w:val="21"/>
          <w:highlight w:val="none"/>
        </w:rPr>
        <w:t>27-85880139</w:t>
      </w:r>
      <w:r>
        <w:rPr>
          <w:color w:val="auto"/>
          <w:kern w:val="0"/>
          <w:szCs w:val="21"/>
          <w:highlight w:val="none"/>
        </w:rPr>
        <w:t>。。</w:t>
      </w:r>
    </w:p>
    <w:p>
      <w:pPr>
        <w:numPr>
          <w:ilvl w:val="0"/>
          <w:numId w:val="1"/>
        </w:numPr>
        <w:tabs>
          <w:tab w:val="left" w:pos="284"/>
          <w:tab w:val="clear" w:pos="360"/>
        </w:tabs>
        <w:spacing w:after="156" w:afterLines="50" w:line="360" w:lineRule="auto"/>
        <w:ind w:left="540" w:hanging="540"/>
        <w:rPr>
          <w:b/>
          <w:color w:val="auto"/>
          <w:szCs w:val="21"/>
          <w:highlight w:val="none"/>
        </w:rPr>
      </w:pPr>
      <w:r>
        <w:rPr>
          <w:b/>
          <w:color w:val="auto"/>
          <w:szCs w:val="21"/>
          <w:highlight w:val="none"/>
        </w:rPr>
        <w:t>投标截止时间和开标时间：</w:t>
      </w:r>
    </w:p>
    <w:p>
      <w:pPr>
        <w:spacing w:after="156" w:afterLines="50" w:line="360" w:lineRule="auto"/>
        <w:ind w:firstLine="539" w:firstLineChars="257"/>
        <w:rPr>
          <w:color w:val="auto"/>
          <w:szCs w:val="21"/>
          <w:highlight w:val="none"/>
        </w:rPr>
      </w:pPr>
      <w:r>
        <w:rPr>
          <w:color w:val="auto"/>
          <w:szCs w:val="21"/>
          <w:highlight w:val="none"/>
        </w:rPr>
        <w:t>2026年1月</w:t>
      </w:r>
      <w:r>
        <w:rPr>
          <w:rFonts w:hint="eastAsia"/>
          <w:color w:val="auto"/>
          <w:szCs w:val="21"/>
          <w:highlight w:val="none"/>
          <w:lang w:val="en-US" w:eastAsia="zh-CN"/>
        </w:rPr>
        <w:t>21</w:t>
      </w:r>
      <w:r>
        <w:rPr>
          <w:color w:val="auto"/>
          <w:szCs w:val="21"/>
          <w:highlight w:val="none"/>
        </w:rPr>
        <w:t>日上午9:30（北京时间）。逾期递交的投标文件恕不接受。</w:t>
      </w:r>
    </w:p>
    <w:p>
      <w:pPr>
        <w:numPr>
          <w:ilvl w:val="0"/>
          <w:numId w:val="1"/>
        </w:numPr>
        <w:tabs>
          <w:tab w:val="left" w:pos="284"/>
          <w:tab w:val="clear" w:pos="360"/>
        </w:tabs>
        <w:spacing w:after="156" w:afterLines="50" w:line="360" w:lineRule="auto"/>
        <w:ind w:left="540" w:hanging="540"/>
        <w:rPr>
          <w:b/>
          <w:color w:val="auto"/>
          <w:szCs w:val="21"/>
          <w:highlight w:val="none"/>
        </w:rPr>
      </w:pPr>
      <w:r>
        <w:rPr>
          <w:b/>
          <w:color w:val="auto"/>
          <w:szCs w:val="21"/>
          <w:highlight w:val="none"/>
        </w:rPr>
        <w:t>投标文件递交地点</w:t>
      </w:r>
    </w:p>
    <w:p>
      <w:pPr>
        <w:spacing w:after="156" w:afterLines="50" w:line="360" w:lineRule="auto"/>
        <w:ind w:left="567" w:leftChars="270"/>
        <w:rPr>
          <w:color w:val="auto"/>
          <w:szCs w:val="21"/>
          <w:highlight w:val="none"/>
        </w:rPr>
      </w:pPr>
      <w:r>
        <w:rPr>
          <w:color w:val="auto"/>
          <w:szCs w:val="21"/>
          <w:highlight w:val="none"/>
        </w:rPr>
        <w:t>投标文件须密封后于</w:t>
      </w:r>
      <w:r>
        <w:rPr>
          <w:b/>
          <w:color w:val="auto"/>
          <w:szCs w:val="21"/>
          <w:highlight w:val="none"/>
        </w:rPr>
        <w:t>开标当日投标截止时间前</w:t>
      </w:r>
      <w:r>
        <w:rPr>
          <w:color w:val="auto"/>
          <w:szCs w:val="21"/>
          <w:highlight w:val="none"/>
        </w:rPr>
        <w:t>递至开标地点：武汉市江岸区绿地汉口中心S11栋2405。逾期送达或不符合规定的投标文件恕不接受。届时请参加投标的单位派代表出席开标仪式。</w:t>
      </w:r>
      <w:bookmarkStart w:id="4" w:name="_GoBack"/>
      <w:bookmarkEnd w:id="4"/>
    </w:p>
    <w:p>
      <w:pPr>
        <w:numPr>
          <w:ilvl w:val="0"/>
          <w:numId w:val="1"/>
        </w:numPr>
        <w:tabs>
          <w:tab w:val="left" w:pos="284"/>
          <w:tab w:val="clear" w:pos="360"/>
        </w:tabs>
        <w:spacing w:after="156" w:afterLines="50"/>
        <w:ind w:left="540" w:hanging="540"/>
        <w:rPr>
          <w:b/>
          <w:color w:val="auto"/>
          <w:szCs w:val="21"/>
          <w:highlight w:val="none"/>
        </w:rPr>
      </w:pPr>
      <w:r>
        <w:rPr>
          <w:b/>
          <w:color w:val="auto"/>
          <w:szCs w:val="21"/>
          <w:highlight w:val="none"/>
        </w:rPr>
        <w:t>开标地点:</w:t>
      </w:r>
      <w:r>
        <w:rPr>
          <w:color w:val="auto"/>
          <w:szCs w:val="21"/>
          <w:highlight w:val="none"/>
        </w:rPr>
        <w:t xml:space="preserve"> 武汉市江岸区绿地汉口中心S11栋2405。</w:t>
      </w:r>
    </w:p>
    <w:p>
      <w:pPr>
        <w:tabs>
          <w:tab w:val="left" w:pos="284"/>
        </w:tabs>
        <w:spacing w:after="156" w:afterLines="50"/>
        <w:rPr>
          <w:b/>
          <w:color w:val="auto"/>
          <w:szCs w:val="21"/>
          <w:highlight w:val="none"/>
        </w:rPr>
      </w:pPr>
    </w:p>
    <w:tbl>
      <w:tblPr>
        <w:tblStyle w:val="5"/>
        <w:tblpPr w:leftFromText="180" w:rightFromText="180" w:vertAnchor="text" w:horzAnchor="page" w:tblpX="2330" w:tblpY="689"/>
        <w:tblOverlap w:val="never"/>
        <w:tblW w:w="7140" w:type="dxa"/>
        <w:tblInd w:w="0" w:type="dxa"/>
        <w:tblLayout w:type="fixed"/>
        <w:tblCellMar>
          <w:top w:w="0" w:type="dxa"/>
          <w:left w:w="108" w:type="dxa"/>
          <w:bottom w:w="0" w:type="dxa"/>
          <w:right w:w="108" w:type="dxa"/>
        </w:tblCellMar>
      </w:tblPr>
      <w:tblGrid>
        <w:gridCol w:w="2088"/>
        <w:gridCol w:w="5052"/>
      </w:tblGrid>
      <w:tr>
        <w:tblPrEx>
          <w:tblLayout w:type="fixed"/>
          <w:tblCellMar>
            <w:top w:w="0" w:type="dxa"/>
            <w:left w:w="108" w:type="dxa"/>
            <w:bottom w:w="0" w:type="dxa"/>
            <w:right w:w="108" w:type="dxa"/>
          </w:tblCellMar>
        </w:tblPrEx>
        <w:tc>
          <w:tcPr>
            <w:tcW w:w="2088" w:type="dxa"/>
            <w:noWrap w:val="0"/>
            <w:vAlign w:val="top"/>
          </w:tcPr>
          <w:p>
            <w:pPr>
              <w:rPr>
                <w:rFonts w:ascii="Times New Roman" w:hAnsi="Times New Roman"/>
                <w:color w:val="auto"/>
                <w:szCs w:val="21"/>
                <w:highlight w:val="none"/>
              </w:rPr>
            </w:pPr>
            <w:r>
              <w:rPr>
                <w:rFonts w:ascii="Times New Roman" w:hAnsi="Times New Roman"/>
                <w:color w:val="auto"/>
                <w:szCs w:val="21"/>
                <w:highlight w:val="none"/>
              </w:rPr>
              <w:t>招标人：</w:t>
            </w:r>
          </w:p>
        </w:tc>
        <w:tc>
          <w:tcPr>
            <w:tcW w:w="5052" w:type="dxa"/>
            <w:noWrap w:val="0"/>
            <w:vAlign w:val="top"/>
          </w:tcPr>
          <w:p>
            <w:pPr>
              <w:rPr>
                <w:rFonts w:ascii="Times New Roman" w:hAnsi="Times New Roman"/>
                <w:color w:val="auto"/>
                <w:szCs w:val="21"/>
                <w:highlight w:val="none"/>
              </w:rPr>
            </w:pPr>
            <w:r>
              <w:rPr>
                <w:rFonts w:ascii="Times New Roman" w:hAnsi="Times New Roman"/>
                <w:color w:val="auto"/>
                <w:szCs w:val="21"/>
                <w:highlight w:val="none"/>
              </w:rPr>
              <w:t>中汽研汽车检验中心（武汉）有限公司</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地址：</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武汉经济技术开发区沌阳大道55号</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联系人：</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叶工</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联系人电话：</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18"/>
                <w:highlight w:val="none"/>
              </w:rPr>
              <w:t>+86-</w:t>
            </w:r>
            <w:r>
              <w:rPr>
                <w:rFonts w:ascii="Times New Roman" w:hAnsi="Times New Roman"/>
                <w:color w:val="auto"/>
                <w:szCs w:val="18"/>
                <w:highlight w:val="none"/>
                <w:lang w:val="fi-FI"/>
              </w:rPr>
              <w:t>1</w:t>
            </w:r>
            <w:r>
              <w:rPr>
                <w:rFonts w:ascii="Times New Roman" w:hAnsi="Times New Roman"/>
                <w:color w:val="auto"/>
                <w:szCs w:val="18"/>
                <w:highlight w:val="none"/>
              </w:rPr>
              <w:t>8062764807</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p>
        </w:tc>
        <w:tc>
          <w:tcPr>
            <w:tcW w:w="5052" w:type="dxa"/>
            <w:noWrap w:val="0"/>
            <w:vAlign w:val="top"/>
          </w:tcPr>
          <w:p>
            <w:pPr>
              <w:spacing w:line="360" w:lineRule="auto"/>
              <w:rPr>
                <w:rFonts w:ascii="Times New Roman" w:hAnsi="Times New Roman"/>
                <w:color w:val="auto"/>
                <w:szCs w:val="21"/>
                <w:highlight w:val="none"/>
              </w:rPr>
            </w:pP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招标代理机构：</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中技国际招标有限公司</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地址：</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北京市丰台区西营街1号院1区通用时代中心C座8层</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邮编：</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100055</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电话：</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010-81168506、010-81169003、027-85880139</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开户行：</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中国银行总行营业部</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账号：</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778350010653</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联系人：</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姜书、张诗雨、吴慧苗</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联系人电话：</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010-81168506、010-81169003</w:t>
            </w:r>
            <w:bookmarkStart w:id="3" w:name="OLE_LINK4"/>
            <w:r>
              <w:rPr>
                <w:rFonts w:ascii="Times New Roman" w:hAnsi="Times New Roman"/>
                <w:color w:val="auto"/>
                <w:szCs w:val="21"/>
                <w:highlight w:val="none"/>
              </w:rPr>
              <w:t>、027-85880139</w:t>
            </w:r>
            <w:bookmarkEnd w:id="3"/>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电子邮件：</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jiangshu@gt.cn</w:t>
            </w:r>
          </w:p>
          <w:p>
            <w:pPr>
              <w:spacing w:line="360" w:lineRule="auto"/>
              <w:rPr>
                <w:rFonts w:ascii="Times New Roman" w:hAnsi="Times New Roman"/>
                <w:color w:val="auto"/>
                <w:szCs w:val="21"/>
                <w:highlight w:val="none"/>
              </w:rPr>
            </w:pPr>
            <w:r>
              <w:rPr>
                <w:rFonts w:ascii="Times New Roman" w:hAnsi="Times New Roman"/>
                <w:color w:val="auto"/>
                <w:szCs w:val="21"/>
                <w:highlight w:val="none"/>
              </w:rPr>
              <w:t>zhangshiyu4@cgci.gt.cn</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03F6D"/>
    <w:multiLevelType w:val="multilevel"/>
    <w:tmpl w:val="61703F6D"/>
    <w:lvl w:ilvl="0" w:tentative="0">
      <w:start w:val="1"/>
      <w:numFmt w:val="decimal"/>
      <w:lvlText w:val="%1．"/>
      <w:lvlJc w:val="left"/>
      <w:pPr>
        <w:tabs>
          <w:tab w:val="left" w:pos="360"/>
        </w:tabs>
        <w:ind w:left="360" w:hanging="360"/>
      </w:pPr>
      <w:rPr>
        <w:rFonts w:hint="default"/>
        <w:b/>
      </w:rPr>
    </w:lvl>
    <w:lvl w:ilvl="1" w:tentative="0">
      <w:start w:val="8"/>
      <w:numFmt w:val="japaneseCounting"/>
      <w:lvlText w:val="第%2章"/>
      <w:lvlJc w:val="left"/>
      <w:pPr>
        <w:tabs>
          <w:tab w:val="left" w:pos="1875"/>
        </w:tabs>
        <w:ind w:left="1875" w:hanging="1455"/>
      </w:pPr>
      <w:rPr>
        <w:rFonts w:hint="eastAsia"/>
      </w:rPr>
    </w:lvl>
    <w:lvl w:ilvl="2" w:tentative="0">
      <w:start w:val="1"/>
      <w:numFmt w:val="decimal"/>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B6ED9"/>
    <w:rsid w:val="020B0824"/>
    <w:rsid w:val="0A2166EA"/>
    <w:rsid w:val="0E6D30ED"/>
    <w:rsid w:val="126F2C5B"/>
    <w:rsid w:val="14A55C77"/>
    <w:rsid w:val="22B71AB4"/>
    <w:rsid w:val="24D27DC7"/>
    <w:rsid w:val="2CA70242"/>
    <w:rsid w:val="2ECC1122"/>
    <w:rsid w:val="34CB6ED9"/>
    <w:rsid w:val="380626E1"/>
    <w:rsid w:val="45D2285E"/>
    <w:rsid w:val="4E701303"/>
    <w:rsid w:val="58BF30FD"/>
    <w:rsid w:val="5F0A4FAC"/>
    <w:rsid w:val="5F784D79"/>
    <w:rsid w:val="6144410F"/>
    <w:rsid w:val="64230E44"/>
    <w:rsid w:val="65862AA5"/>
    <w:rsid w:val="66A74B56"/>
    <w:rsid w:val="69B743D3"/>
    <w:rsid w:val="6A3E756D"/>
    <w:rsid w:val="724E417E"/>
    <w:rsid w:val="73524D40"/>
    <w:rsid w:val="783F72E7"/>
    <w:rsid w:val="7BBE6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annotation text"/>
    <w:basedOn w:val="1"/>
    <w:qFormat/>
    <w:uiPriority w:val="0"/>
    <w:pPr>
      <w:jc w:val="left"/>
    </w:pPr>
  </w:style>
  <w:style w:type="paragraph" w:styleId="4">
    <w:name w:val="Body Text"/>
    <w:basedOn w:val="1"/>
    <w:qFormat/>
    <w:uiPriority w:val="0"/>
    <w:pPr>
      <w:spacing w:line="360" w:lineRule="auto"/>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2025-12-25T06:23:00Z</dcterms:created>
  <dc:creator>Jiang Shu</dc:creator>
  <cp:lastModifiedBy>Jiang Shu</cp:lastModifiedBy>
  <dcterms:modified xsi:type="dcterms:W3CDTF">2025-12-25T06:24:26Z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