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b/>
                <w:sz w:val="24"/>
              </w:rPr>
            </w:pPr>
            <w:r>
              <w:rPr>
                <w:rFonts w:hint="eastAsia"/>
                <w:b/>
                <w:sz w:val="24"/>
              </w:rPr>
              <w:t>招标编号：3108-25400030018A</w:t>
            </w:r>
          </w:p>
          <w:p>
            <w:pPr>
              <w:spacing w:line="360" w:lineRule="auto"/>
              <w:jc w:val="left"/>
              <w:rPr>
                <w:rFonts w:hint="eastAsia" w:eastAsia="宋体"/>
                <w:sz w:val="24"/>
                <w:lang w:eastAsia="zh-CN"/>
              </w:rPr>
            </w:pPr>
            <w:r>
              <w:rPr>
                <w:rFonts w:hint="eastAsia"/>
                <w:b/>
                <w:sz w:val="24"/>
              </w:rPr>
              <w:t>项目名称：2521100026_001-机加能力置换升级项目-数控龙门加工中心</w:t>
            </w:r>
            <w:r>
              <w:rPr>
                <w:rFonts w:hint="eastAsia"/>
                <w:b/>
                <w:sz w:val="24"/>
                <w:lang w:eastAsia="zh-CN"/>
              </w:rPr>
              <w:t>（</w:t>
            </w:r>
            <w:r>
              <w:rPr>
                <w:rFonts w:hint="eastAsia"/>
                <w:b/>
                <w:sz w:val="24"/>
                <w:lang w:val="en-US" w:eastAsia="zh-CN"/>
              </w:rPr>
              <w:t>重新招标</w:t>
            </w:r>
            <w:r>
              <w:rPr>
                <w:rFonts w:hint="eastAsia"/>
                <w:b/>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b/>
          <w:szCs w:val="21"/>
          <w:lang w:val="en-US" w:eastAsia="zh-CN"/>
        </w:rPr>
        <w:t>286492386</w:t>
      </w:r>
      <w:r>
        <w:rPr>
          <w:rFonts w:hint="eastAsia"/>
          <w:b/>
          <w:szCs w:val="21"/>
        </w:rPr>
        <w:t>@qq.com（邮箱）。超过投标文件获取截止时间的邮件无效。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包括招标文件澄清问题的书面签字盖章（法定代表人或其授权代表签字，并盖投标人单位公章）扫描件发送至邮箱286492386@qq.com）</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lang w:val="en-US" w:eastAsia="zh-CN"/>
          <w14:textFill>
            <w14:solidFill>
              <w14:schemeClr w14:val="tx1"/>
            </w14:solidFill>
          </w14:textFill>
        </w:rPr>
        <w:t>本项目接受代理商投标，</w:t>
      </w:r>
      <w:r>
        <w:rPr>
          <w:rFonts w:hint="eastAsia" w:ascii="Times New Roman" w:hAnsi="Times New Roman" w:eastAsia="宋体" w:cs="Times New Roman"/>
          <w:color w:val="000000" w:themeColor="text1"/>
          <w14:textFill>
            <w14:solidFill>
              <w14:schemeClr w14:val="tx1"/>
            </w14:solidFill>
          </w14:textFill>
        </w:rPr>
        <w:t>如果投标人按照合同提供的货物不是投标人自己制造的</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须提供制造商同意其在本次投标中提供该货物的唯一（不允许二级授权）正式授权书，原件加盖制造商及投标人</w:t>
      </w:r>
      <w:r>
        <w:rPr>
          <w:rFonts w:hint="eastAsia"/>
          <w:color w:val="000000" w:themeColor="text1"/>
          <w:szCs w:val="21"/>
          <w14:textFill>
            <w14:solidFill>
              <w14:schemeClr w14:val="tx1"/>
            </w14:solidFill>
          </w14:textFill>
        </w:rPr>
        <w:t>单位</w:t>
      </w:r>
      <w:r>
        <w:rPr>
          <w:rFonts w:hint="eastAsia"/>
          <w:color w:val="000000" w:themeColor="text1"/>
          <w14:textFill>
            <w14:solidFill>
              <w14:schemeClr w14:val="tx1"/>
            </w14:solidFill>
          </w14:textFill>
        </w:rPr>
        <w:t>公章</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格式可参照招标文件第一册</w:t>
      </w:r>
      <w:r>
        <w:rPr>
          <w:rFonts w:hint="eastAsia" w:ascii="Times New Roman" w:hAnsi="Times New Roman" w:eastAsia="宋体" w:cs="Times New Roman"/>
          <w:color w:val="000000" w:themeColor="text1"/>
          <w:lang w:val="en-US" w:eastAsia="zh-CN"/>
          <w14:textFill>
            <w14:solidFill>
              <w14:schemeClr w14:val="tx1"/>
            </w14:solidFill>
          </w14:textFill>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bookmarkStart w:id="3" w:name="_GoBack"/>
      <w:bookmarkEnd w:id="3"/>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B6D4FA0"/>
    <w:rsid w:val="0C4E3F5D"/>
    <w:rsid w:val="0CE01720"/>
    <w:rsid w:val="0FF2556F"/>
    <w:rsid w:val="148D120F"/>
    <w:rsid w:val="17860CA4"/>
    <w:rsid w:val="18D37441"/>
    <w:rsid w:val="197B02E5"/>
    <w:rsid w:val="19F7517D"/>
    <w:rsid w:val="1BA15F2C"/>
    <w:rsid w:val="1DD30CC6"/>
    <w:rsid w:val="1F0C1358"/>
    <w:rsid w:val="234D6D9E"/>
    <w:rsid w:val="24A75502"/>
    <w:rsid w:val="29EE2370"/>
    <w:rsid w:val="2E5F11CF"/>
    <w:rsid w:val="2FB918B5"/>
    <w:rsid w:val="2FF871D9"/>
    <w:rsid w:val="2FFB0711"/>
    <w:rsid w:val="34195F5D"/>
    <w:rsid w:val="350001AF"/>
    <w:rsid w:val="35244468"/>
    <w:rsid w:val="354924F2"/>
    <w:rsid w:val="36D47EAC"/>
    <w:rsid w:val="3A40485A"/>
    <w:rsid w:val="3C5B7CAF"/>
    <w:rsid w:val="3C6D49A7"/>
    <w:rsid w:val="3D0E35F1"/>
    <w:rsid w:val="3D1F2D61"/>
    <w:rsid w:val="41797782"/>
    <w:rsid w:val="41F955C2"/>
    <w:rsid w:val="44201729"/>
    <w:rsid w:val="449E2A30"/>
    <w:rsid w:val="452341A3"/>
    <w:rsid w:val="48BC783A"/>
    <w:rsid w:val="4987019D"/>
    <w:rsid w:val="4C5F778A"/>
    <w:rsid w:val="4DC6790E"/>
    <w:rsid w:val="4FA83A4F"/>
    <w:rsid w:val="4FC40593"/>
    <w:rsid w:val="50A15E0E"/>
    <w:rsid w:val="50E34500"/>
    <w:rsid w:val="52A1560B"/>
    <w:rsid w:val="5406729E"/>
    <w:rsid w:val="54832949"/>
    <w:rsid w:val="557C4FD1"/>
    <w:rsid w:val="570D081C"/>
    <w:rsid w:val="58805D81"/>
    <w:rsid w:val="591A2E38"/>
    <w:rsid w:val="5C780794"/>
    <w:rsid w:val="5CD92B94"/>
    <w:rsid w:val="5F1D0236"/>
    <w:rsid w:val="663E297F"/>
    <w:rsid w:val="66AF74E4"/>
    <w:rsid w:val="66FC7133"/>
    <w:rsid w:val="67D53516"/>
    <w:rsid w:val="68BA7233"/>
    <w:rsid w:val="695E3720"/>
    <w:rsid w:val="698013A4"/>
    <w:rsid w:val="6ACB7552"/>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2025-08-14T09:27:15Z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