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b/>
                <w:sz w:val="24"/>
              </w:rPr>
            </w:pPr>
            <w:r>
              <w:rPr>
                <w:rFonts w:hint="eastAsia"/>
                <w:b/>
                <w:sz w:val="24"/>
              </w:rPr>
              <w:t>招标编号：3108-25400030018A</w:t>
            </w:r>
          </w:p>
          <w:p>
            <w:pPr>
              <w:spacing w:line="360" w:lineRule="auto"/>
              <w:jc w:val="left"/>
              <w:rPr>
                <w:rFonts w:hint="eastAsia" w:eastAsia="宋体"/>
                <w:sz w:val="24"/>
                <w:lang w:eastAsia="zh-CN"/>
              </w:rPr>
            </w:pPr>
            <w:r>
              <w:rPr>
                <w:rFonts w:hint="eastAsia"/>
                <w:b/>
                <w:sz w:val="24"/>
              </w:rPr>
              <w:t>项目名称：2521100026_001-机加能力置换升级项目-数控龙门加工中心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color w:val="000000" w:themeColor="text1"/>
          <w:kern w:val="0"/>
          <w:szCs w:val="21"/>
          <w14:textFill>
            <w14:solidFill>
              <w14:schemeClr w14:val="tx1"/>
            </w14:solidFill>
          </w14:textFill>
        </w:rPr>
      </w:pPr>
      <w:r>
        <w:rPr>
          <w:rFonts w:hint="eastAsia" w:ascii="Times New Roman" w:hAnsi="Times New Roman" w:eastAsia="宋体"/>
          <w:color w:val="000000" w:themeColor="text1"/>
          <w:kern w:val="0"/>
          <w:szCs w:val="21"/>
          <w:lang w:val="en-US" w:eastAsia="zh-CN"/>
          <w14:textFill>
            <w14:solidFill>
              <w14:schemeClr w14:val="tx1"/>
            </w14:solidFill>
          </w14:textFill>
        </w:rPr>
        <w:t>本项目接受代理商投标，</w:t>
      </w:r>
      <w:r>
        <w:rPr>
          <w:rFonts w:hint="eastAsia" w:ascii="Times New Roman" w:hAnsi="Times New Roman" w:eastAsia="宋体" w:cs="Times New Roman"/>
          <w:color w:val="000000" w:themeColor="text1"/>
          <w14:textFill>
            <w14:solidFill>
              <w14:schemeClr w14:val="tx1"/>
            </w14:solidFill>
          </w14:textFill>
        </w:rPr>
        <w:t>如果投标人按照合同提供的货物不是投标人自己制造的</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须提供制造商</w:t>
      </w:r>
      <w:bookmarkStart w:id="3" w:name="_GoBack"/>
      <w:bookmarkEnd w:id="3"/>
      <w:r>
        <w:rPr>
          <w:rFonts w:hint="eastAsia" w:ascii="Times New Roman" w:hAnsi="Times New Roman" w:eastAsia="宋体" w:cs="Times New Roman"/>
          <w:color w:val="000000" w:themeColor="text1"/>
          <w:lang w:val="en-US" w:eastAsia="zh-CN"/>
          <w14:textFill>
            <w14:solidFill>
              <w14:schemeClr w14:val="tx1"/>
            </w14:solidFill>
          </w14:textFill>
        </w:rPr>
        <w:t>同意其在本次投标中提供该货物的唯一（不允许二级授权）正式授权书，原件加盖制造商及投标人</w:t>
      </w:r>
      <w:r>
        <w:rPr>
          <w:rFonts w:hint="eastAsia"/>
          <w:color w:val="000000" w:themeColor="text1"/>
          <w:szCs w:val="21"/>
          <w14:textFill>
            <w14:solidFill>
              <w14:schemeClr w14:val="tx1"/>
            </w14:solidFill>
          </w14:textFill>
        </w:rPr>
        <w:t>单位</w:t>
      </w:r>
      <w:r>
        <w:rPr>
          <w:rFonts w:hint="eastAsia"/>
          <w:color w:val="000000" w:themeColor="text1"/>
          <w14:textFill>
            <w14:solidFill>
              <w14:schemeClr w14:val="tx1"/>
            </w14:solidFill>
          </w14:textFill>
        </w:rPr>
        <w:t>公章</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格式可参照招标文件第一册</w:t>
      </w:r>
      <w:r>
        <w:rPr>
          <w:rFonts w:hint="eastAsia" w:ascii="Times New Roman" w:hAnsi="Times New Roman" w:eastAsia="宋体" w:cs="Times New Roman"/>
          <w:color w:val="000000" w:themeColor="text1"/>
          <w:lang w:val="en-US" w:eastAsia="zh-CN"/>
          <w14:textFill>
            <w14:solidFill>
              <w14:schemeClr w14:val="tx1"/>
            </w14:solidFill>
          </w14:textFill>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B6D4FA0"/>
    <w:rsid w:val="0CE01720"/>
    <w:rsid w:val="0FF2556F"/>
    <w:rsid w:val="148D120F"/>
    <w:rsid w:val="17860CA4"/>
    <w:rsid w:val="18D37441"/>
    <w:rsid w:val="197B02E5"/>
    <w:rsid w:val="19F7517D"/>
    <w:rsid w:val="1BA15F2C"/>
    <w:rsid w:val="1DD30CC6"/>
    <w:rsid w:val="1F0C1358"/>
    <w:rsid w:val="234D6D9E"/>
    <w:rsid w:val="24A75502"/>
    <w:rsid w:val="29EE2370"/>
    <w:rsid w:val="2E5F11CF"/>
    <w:rsid w:val="2FB918B5"/>
    <w:rsid w:val="2FF871D9"/>
    <w:rsid w:val="2FFB0711"/>
    <w:rsid w:val="34195F5D"/>
    <w:rsid w:val="350001AF"/>
    <w:rsid w:val="35244468"/>
    <w:rsid w:val="354924F2"/>
    <w:rsid w:val="36D47EAC"/>
    <w:rsid w:val="3A40485A"/>
    <w:rsid w:val="3C5B7CAF"/>
    <w:rsid w:val="3C6D49A7"/>
    <w:rsid w:val="3D0E35F1"/>
    <w:rsid w:val="3D1F2D61"/>
    <w:rsid w:val="41797782"/>
    <w:rsid w:val="41F955C2"/>
    <w:rsid w:val="44201729"/>
    <w:rsid w:val="449E2A30"/>
    <w:rsid w:val="452341A3"/>
    <w:rsid w:val="48BC783A"/>
    <w:rsid w:val="4987019D"/>
    <w:rsid w:val="4C5F778A"/>
    <w:rsid w:val="4DC6790E"/>
    <w:rsid w:val="4FA83A4F"/>
    <w:rsid w:val="4FC40593"/>
    <w:rsid w:val="50A15E0E"/>
    <w:rsid w:val="50E34500"/>
    <w:rsid w:val="52A1560B"/>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2025-07-11T08:28:32Z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