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D4C75" w14:textId="77777777" w:rsidR="002A42C4" w:rsidRPr="00711847" w:rsidRDefault="009528A3" w:rsidP="00366DA5">
      <w:pPr>
        <w:spacing w:line="400" w:lineRule="exact"/>
        <w:jc w:val="center"/>
        <w:rPr>
          <w:rFonts w:ascii="Times New Roman" w:eastAsia="仿宋" w:hAnsi="Times New Roman" w:cs="Times New Roman"/>
          <w:sz w:val="36"/>
          <w:szCs w:val="36"/>
        </w:rPr>
      </w:pPr>
      <w:r w:rsidRPr="00711847">
        <w:rPr>
          <w:rFonts w:ascii="Times New Roman" w:eastAsia="仿宋" w:hAnsi="Times New Roman" w:cs="Times New Roman"/>
          <w:sz w:val="36"/>
          <w:szCs w:val="36"/>
        </w:rPr>
        <w:t xml:space="preserve">Correction Annex for </w:t>
      </w:r>
      <w:proofErr w:type="spellStart"/>
      <w:r w:rsidRPr="00711847">
        <w:rPr>
          <w:rFonts w:ascii="Times New Roman" w:eastAsia="仿宋" w:hAnsi="Times New Roman" w:cs="Times New Roman"/>
          <w:sz w:val="36"/>
          <w:szCs w:val="36"/>
        </w:rPr>
        <w:t>Jufeng</w:t>
      </w:r>
      <w:proofErr w:type="spellEnd"/>
      <w:r w:rsidRPr="00711847">
        <w:rPr>
          <w:rFonts w:ascii="Times New Roman" w:eastAsia="仿宋" w:hAnsi="Times New Roman" w:cs="Times New Roman"/>
          <w:sz w:val="36"/>
          <w:szCs w:val="36"/>
        </w:rPr>
        <w:t xml:space="preserve"> Cableway Equipment Upgrade Project</w:t>
      </w:r>
    </w:p>
    <w:p w14:paraId="092B04F1" w14:textId="77777777" w:rsidR="002A42C4" w:rsidRPr="00711847" w:rsidRDefault="002A42C4">
      <w:pPr>
        <w:spacing w:line="400" w:lineRule="exact"/>
        <w:ind w:firstLineChars="200" w:firstLine="720"/>
        <w:jc w:val="center"/>
        <w:rPr>
          <w:rFonts w:ascii="Times New Roman" w:eastAsia="仿宋" w:hAnsi="Times New Roman" w:cs="Times New Roman"/>
          <w:sz w:val="36"/>
          <w:szCs w:val="36"/>
        </w:rPr>
      </w:pPr>
    </w:p>
    <w:p w14:paraId="52693C42"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 xml:space="preserve">1. Original Bidding Documents: 1.2.2.5.2.5.1 </w:t>
      </w:r>
      <w:proofErr w:type="gramStart"/>
      <w:r w:rsidRPr="00711847">
        <w:rPr>
          <w:rFonts w:ascii="Times New Roman" w:eastAsia="仿宋" w:hAnsi="Times New Roman" w:cs="Times New Roman"/>
          <w:sz w:val="28"/>
          <w:szCs w:val="28"/>
        </w:rPr>
        <w:t>Horizontally</w:t>
      </w:r>
      <w:proofErr w:type="gramEnd"/>
      <w:r w:rsidRPr="00711847">
        <w:rPr>
          <w:rFonts w:ascii="Times New Roman" w:eastAsia="仿宋" w:hAnsi="Times New Roman" w:cs="Times New Roman"/>
          <w:sz w:val="28"/>
          <w:szCs w:val="28"/>
        </w:rPr>
        <w:t xml:space="preserve"> moving 8-passenger gondolas shall be used, and each gondola shall be able to accommodate eight passengers."</w:t>
      </w:r>
    </w:p>
    <w:p w14:paraId="2A399E59" w14:textId="77777777" w:rsidR="002A42C4" w:rsidRPr="00711847" w:rsidRDefault="009528A3" w:rsidP="00711847">
      <w:pPr>
        <w:spacing w:line="400" w:lineRule="exact"/>
        <w:ind w:firstLineChars="200" w:firstLine="562"/>
        <w:rPr>
          <w:rFonts w:ascii="Times New Roman" w:eastAsia="仿宋" w:hAnsi="Times New Roman" w:cs="Times New Roman"/>
          <w:sz w:val="28"/>
          <w:szCs w:val="28"/>
        </w:rPr>
      </w:pPr>
      <w:r w:rsidRPr="00711847">
        <w:rPr>
          <w:rFonts w:ascii="Times New Roman" w:eastAsia="仿宋" w:hAnsi="Times New Roman" w:cs="Times New Roman"/>
          <w:b/>
          <w:sz w:val="28"/>
          <w:szCs w:val="28"/>
        </w:rPr>
        <w:t>Changed to:</w:t>
      </w:r>
      <w:r w:rsidRPr="00711847">
        <w:rPr>
          <w:rFonts w:ascii="Times New Roman" w:eastAsia="仿宋" w:hAnsi="Times New Roman" w:cs="Times New Roman"/>
          <w:sz w:val="28"/>
          <w:szCs w:val="28"/>
        </w:rPr>
        <w:t xml:space="preserve"> 1.2.2.5.2.5.1 </w:t>
      </w:r>
      <w:proofErr w:type="gramStart"/>
      <w:r w:rsidRPr="00711847">
        <w:rPr>
          <w:rFonts w:ascii="Times New Roman" w:eastAsia="仿宋" w:hAnsi="Times New Roman" w:cs="Times New Roman"/>
          <w:sz w:val="28"/>
          <w:szCs w:val="28"/>
        </w:rPr>
        <w:t>Horizontally</w:t>
      </w:r>
      <w:proofErr w:type="gramEnd"/>
      <w:r w:rsidRPr="00711847">
        <w:rPr>
          <w:rFonts w:ascii="Times New Roman" w:eastAsia="仿宋" w:hAnsi="Times New Roman" w:cs="Times New Roman"/>
          <w:sz w:val="28"/>
          <w:szCs w:val="28"/>
        </w:rPr>
        <w:t xml:space="preserve"> moving 8-passenger gondolas shall be used, and each gondola shall be able to accommodate eight passengers (the number of passengers may be reduced for glass-bottom gondolas)</w:t>
      </w:r>
    </w:p>
    <w:p w14:paraId="7F7C8529" w14:textId="77777777" w:rsidR="002A42C4" w:rsidRPr="00711847" w:rsidRDefault="002A42C4" w:rsidP="00711847">
      <w:pPr>
        <w:spacing w:line="400" w:lineRule="exact"/>
        <w:ind w:firstLineChars="200" w:firstLine="560"/>
        <w:rPr>
          <w:rFonts w:ascii="Times New Roman" w:eastAsia="仿宋" w:hAnsi="Times New Roman" w:cs="Times New Roman"/>
          <w:sz w:val="28"/>
          <w:szCs w:val="28"/>
        </w:rPr>
      </w:pPr>
    </w:p>
    <w:p w14:paraId="670D6503" w14:textId="77777777" w:rsidR="002A42C4" w:rsidRPr="00711847" w:rsidRDefault="0072394A" w:rsidP="00711847">
      <w:pPr>
        <w:spacing w:line="400" w:lineRule="exact"/>
        <w:ind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2. Original Bidding Documents: 1.2.2.5.2.10.6 Sheave release switches on the trestles. Sheave release protection switches, rope position detection systems and dual safety wires shall be provided on the trestles as needed, with each trestle having an independent safety circuit."</w:t>
      </w:r>
    </w:p>
    <w:p w14:paraId="07E90C52" w14:textId="77777777" w:rsidR="002A42C4" w:rsidRPr="00711847" w:rsidRDefault="009528A3" w:rsidP="00711847">
      <w:pPr>
        <w:spacing w:line="400" w:lineRule="exact"/>
        <w:ind w:leftChars="200" w:left="420"/>
        <w:rPr>
          <w:rFonts w:ascii="Times New Roman" w:eastAsia="仿宋" w:hAnsi="Times New Roman" w:cs="Times New Roman"/>
          <w:sz w:val="28"/>
          <w:szCs w:val="28"/>
        </w:rPr>
      </w:pPr>
      <w:proofErr w:type="gramStart"/>
      <w:r w:rsidRPr="00711847">
        <w:rPr>
          <w:rFonts w:ascii="Times New Roman" w:eastAsia="仿宋" w:hAnsi="Times New Roman" w:cs="Times New Roman"/>
          <w:b/>
          <w:sz w:val="28"/>
          <w:szCs w:val="28"/>
        </w:rPr>
        <w:t xml:space="preserve">Changed to: </w:t>
      </w:r>
      <w:r w:rsidRPr="00711847">
        <w:rPr>
          <w:rFonts w:ascii="Times New Roman" w:eastAsia="仿宋" w:hAnsi="Times New Roman" w:cs="Times New Roman"/>
          <w:sz w:val="28"/>
          <w:szCs w:val="28"/>
        </w:rPr>
        <w:t>1.2.2.5.2.10.6 Sheave release switches on the trestles.</w:t>
      </w:r>
      <w:proofErr w:type="gramEnd"/>
      <w:r w:rsidRPr="00711847">
        <w:rPr>
          <w:rFonts w:ascii="Times New Roman" w:eastAsia="仿宋" w:hAnsi="Times New Roman" w:cs="Times New Roman"/>
          <w:sz w:val="28"/>
          <w:szCs w:val="28"/>
        </w:rPr>
        <w:t xml:space="preserve"> Sheave release protection switches shall be provided on the trestles as needed, with each trestle having an independent safety circuit.</w:t>
      </w:r>
    </w:p>
    <w:p w14:paraId="128A4C4E" w14:textId="77777777" w:rsidR="002A42C4" w:rsidRPr="00711847" w:rsidRDefault="002A42C4" w:rsidP="00711847">
      <w:pPr>
        <w:spacing w:line="400" w:lineRule="exact"/>
        <w:ind w:leftChars="200" w:left="420"/>
        <w:rPr>
          <w:rFonts w:ascii="Times New Roman" w:eastAsia="仿宋" w:hAnsi="Times New Roman" w:cs="Times New Roman"/>
          <w:sz w:val="28"/>
          <w:szCs w:val="28"/>
        </w:rPr>
      </w:pPr>
    </w:p>
    <w:p w14:paraId="5E9E0DBF"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3. Original Bidding Documents: 1.2.2.5.2.12 Spare parts</w:t>
      </w:r>
    </w:p>
    <w:p w14:paraId="7082482D"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The Bidder must provide a detailed list of spare parts that meet the following requirements:</w:t>
      </w:r>
    </w:p>
    <w:p w14:paraId="5117E6D9"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1.2.2.5.2.12.1 Sufficient mechanical spare parts for two years of operation. (List attached hereinafter)</w:t>
      </w:r>
    </w:p>
    <w:p w14:paraId="1D000074"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1.2.2.5.2.12.2 Sufficient electrical spare parts for two years of operation. (List attached hereinafter)</w:t>
      </w:r>
    </w:p>
    <w:p w14:paraId="241E3204"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List of Spare Parts</w:t>
      </w:r>
    </w:p>
    <w:p w14:paraId="35718F0F"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 xml:space="preserve">(Including but not limited to the items listed in the table, but at least </w:t>
      </w:r>
      <w:proofErr w:type="gramStart"/>
      <w:r w:rsidRPr="00711847">
        <w:rPr>
          <w:rFonts w:ascii="Times New Roman" w:eastAsia="仿宋" w:hAnsi="Times New Roman" w:cs="Times New Roman"/>
          <w:sz w:val="28"/>
          <w:szCs w:val="28"/>
        </w:rPr>
        <w:t>including</w:t>
      </w:r>
      <w:proofErr w:type="gramEnd"/>
      <w:r w:rsidRPr="00711847">
        <w:rPr>
          <w:rFonts w:ascii="Times New Roman" w:eastAsia="仿宋" w:hAnsi="Times New Roman" w:cs="Times New Roman"/>
          <w:sz w:val="28"/>
          <w:szCs w:val="28"/>
        </w:rPr>
        <w:t xml:space="preserve"> the listed spare parts (matching the submitted equipment). The Bidders may add additional items at their discretion.</w:t>
      </w:r>
    </w:p>
    <w:p w14:paraId="6089F07D" w14:textId="77777777" w:rsidR="002A42C4" w:rsidRPr="00711847" w:rsidRDefault="009528A3" w:rsidP="00711847">
      <w:pPr>
        <w:spacing w:line="440" w:lineRule="exact"/>
        <w:ind w:firstLineChars="200" w:firstLine="562"/>
        <w:rPr>
          <w:rFonts w:ascii="Times New Roman" w:eastAsia="仿宋" w:hAnsi="Times New Roman" w:cs="Times New Roman"/>
          <w:sz w:val="28"/>
          <w:szCs w:val="28"/>
        </w:rPr>
      </w:pPr>
      <w:r w:rsidRPr="00711847">
        <w:rPr>
          <w:rFonts w:ascii="Times New Roman" w:eastAsia="仿宋" w:hAnsi="Times New Roman" w:cs="Times New Roman"/>
          <w:b/>
          <w:sz w:val="28"/>
          <w:szCs w:val="28"/>
        </w:rPr>
        <w:t>Changed to:</w:t>
      </w:r>
      <w:r w:rsidRPr="00711847">
        <w:rPr>
          <w:rFonts w:ascii="Times New Roman" w:eastAsia="仿宋" w:hAnsi="Times New Roman" w:cs="Times New Roman"/>
          <w:sz w:val="28"/>
          <w:szCs w:val="28"/>
        </w:rPr>
        <w:t xml:space="preserve"> 1.2.2.5.2.12 Spare parts</w:t>
      </w:r>
    </w:p>
    <w:p w14:paraId="26DBD489" w14:textId="77777777" w:rsidR="002A42C4" w:rsidRPr="00711847" w:rsidRDefault="009528A3" w:rsidP="00711847">
      <w:pPr>
        <w:spacing w:line="44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In the Bid, the Bidder must provide a detailed list of spare parts that meet the following requirements:</w:t>
      </w:r>
    </w:p>
    <w:p w14:paraId="5A755F8A" w14:textId="77777777" w:rsidR="002A42C4" w:rsidRPr="00711847" w:rsidRDefault="009528A3" w:rsidP="00711847">
      <w:pPr>
        <w:spacing w:line="44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 xml:space="preserve">1.2.2.5.2.12.1 Sufficient mechanical spare parts for two years of </w:t>
      </w:r>
      <w:r w:rsidRPr="00711847">
        <w:rPr>
          <w:rFonts w:ascii="Times New Roman" w:eastAsia="仿宋" w:hAnsi="Times New Roman" w:cs="Times New Roman"/>
          <w:sz w:val="28"/>
          <w:szCs w:val="28"/>
        </w:rPr>
        <w:lastRenderedPageBreak/>
        <w:t>operation.</w:t>
      </w:r>
    </w:p>
    <w:p w14:paraId="63DF0DD1" w14:textId="77777777" w:rsidR="002A42C4" w:rsidRPr="00711847" w:rsidRDefault="009528A3" w:rsidP="00711847">
      <w:pPr>
        <w:spacing w:line="44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1.2.2.5.2.12.2 Sufficient electrical spare parts for two years of operation.</w:t>
      </w:r>
    </w:p>
    <w:p w14:paraId="7F21FF36" w14:textId="77777777" w:rsidR="002A42C4" w:rsidRPr="00711847" w:rsidRDefault="002A42C4" w:rsidP="00711847">
      <w:pPr>
        <w:spacing w:line="440" w:lineRule="exact"/>
        <w:ind w:firstLineChars="200" w:firstLine="560"/>
        <w:rPr>
          <w:rFonts w:ascii="Times New Roman" w:eastAsia="仿宋" w:hAnsi="Times New Roman" w:cs="Times New Roman"/>
          <w:sz w:val="28"/>
          <w:szCs w:val="28"/>
        </w:rPr>
      </w:pPr>
    </w:p>
    <w:p w14:paraId="5648B739"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4. Original Bidding Documents: 1.2.2.7.2 Hydraulic motors, diesel fuel tanks, pipelines and hydraulic fuel tanks must be equipped with heating functions."</w:t>
      </w:r>
    </w:p>
    <w:p w14:paraId="3EA9E23E" w14:textId="77777777" w:rsidR="002A42C4" w:rsidRPr="00711847" w:rsidRDefault="009528A3" w:rsidP="00711847">
      <w:pPr>
        <w:spacing w:line="400" w:lineRule="exact"/>
        <w:ind w:firstLineChars="200" w:firstLine="562"/>
        <w:rPr>
          <w:rFonts w:ascii="Times New Roman" w:eastAsia="仿宋" w:hAnsi="Times New Roman" w:cs="Times New Roman"/>
          <w:sz w:val="28"/>
          <w:szCs w:val="28"/>
        </w:rPr>
      </w:pPr>
      <w:proofErr w:type="gramStart"/>
      <w:r w:rsidRPr="00711847">
        <w:rPr>
          <w:rFonts w:ascii="Times New Roman" w:eastAsia="仿宋" w:hAnsi="Times New Roman" w:cs="Times New Roman"/>
          <w:b/>
          <w:sz w:val="28"/>
          <w:szCs w:val="28"/>
        </w:rPr>
        <w:t xml:space="preserve">Changed to: </w:t>
      </w:r>
      <w:r w:rsidRPr="00711847">
        <w:rPr>
          <w:rFonts w:ascii="Times New Roman" w:eastAsia="仿宋" w:hAnsi="Times New Roman" w:cs="Times New Roman"/>
          <w:sz w:val="28"/>
          <w:szCs w:val="28"/>
        </w:rPr>
        <w:t>1.2.2.7.2 Diesel engine diesel fuel tanks, pipelines, etc. must be equipped with heating functions.</w:t>
      </w:r>
      <w:proofErr w:type="gramEnd"/>
      <w:r w:rsidRPr="00711847">
        <w:rPr>
          <w:rFonts w:ascii="Times New Roman" w:eastAsia="仿宋" w:hAnsi="Times New Roman" w:cs="Times New Roman"/>
          <w:sz w:val="28"/>
          <w:szCs w:val="28"/>
        </w:rPr>
        <w:t xml:space="preserve"> The hydraulic system must be capable of normal operation at temperatures below -30°C.</w:t>
      </w:r>
    </w:p>
    <w:p w14:paraId="16594AE1" w14:textId="77777777" w:rsidR="002A42C4" w:rsidRPr="00711847" w:rsidRDefault="002A42C4" w:rsidP="00711847">
      <w:pPr>
        <w:spacing w:line="400" w:lineRule="exact"/>
        <w:ind w:firstLineChars="200" w:firstLine="560"/>
        <w:rPr>
          <w:rFonts w:ascii="Times New Roman" w:eastAsia="仿宋" w:hAnsi="Times New Roman" w:cs="Times New Roman"/>
          <w:sz w:val="28"/>
          <w:szCs w:val="28"/>
        </w:rPr>
      </w:pPr>
    </w:p>
    <w:p w14:paraId="7A9A51DB"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 xml:space="preserve">5. Original Bidding Documents: 1.2.2.5.2.3.2 </w:t>
      </w:r>
      <w:proofErr w:type="gramStart"/>
      <w:r w:rsidRPr="00711847">
        <w:rPr>
          <w:rFonts w:ascii="Times New Roman" w:eastAsia="仿宋" w:hAnsi="Times New Roman" w:cs="Times New Roman"/>
          <w:sz w:val="28"/>
          <w:szCs w:val="28"/>
        </w:rPr>
        <w:t>The</w:t>
      </w:r>
      <w:proofErr w:type="gramEnd"/>
      <w:r w:rsidRPr="00711847">
        <w:rPr>
          <w:rFonts w:ascii="Times New Roman" w:eastAsia="仿宋" w:hAnsi="Times New Roman" w:cs="Times New Roman"/>
          <w:sz w:val="28"/>
          <w:szCs w:val="28"/>
        </w:rPr>
        <w:t xml:space="preserve"> hydraulic cylinders shall have an effective stroke of not less than 5 meters."</w:t>
      </w:r>
    </w:p>
    <w:p w14:paraId="0D4340A3" w14:textId="77777777" w:rsidR="002A42C4" w:rsidRPr="00711847" w:rsidRDefault="009528A3" w:rsidP="00711847">
      <w:pPr>
        <w:spacing w:line="400" w:lineRule="exact"/>
        <w:ind w:firstLineChars="200" w:firstLine="562"/>
        <w:rPr>
          <w:rFonts w:ascii="Times New Roman" w:eastAsia="仿宋" w:hAnsi="Times New Roman" w:cs="Times New Roman"/>
          <w:sz w:val="28"/>
          <w:szCs w:val="28"/>
        </w:rPr>
      </w:pPr>
      <w:r w:rsidRPr="00711847">
        <w:rPr>
          <w:rFonts w:ascii="Times New Roman" w:eastAsia="仿宋" w:hAnsi="Times New Roman" w:cs="Times New Roman"/>
          <w:b/>
          <w:sz w:val="28"/>
          <w:szCs w:val="28"/>
        </w:rPr>
        <w:t xml:space="preserve">Changed to: </w:t>
      </w:r>
      <w:r w:rsidRPr="00711847">
        <w:rPr>
          <w:rFonts w:ascii="Times New Roman" w:eastAsia="仿宋" w:hAnsi="Times New Roman" w:cs="Times New Roman"/>
          <w:sz w:val="28"/>
          <w:szCs w:val="28"/>
        </w:rPr>
        <w:t xml:space="preserve">1.2.2.5.2.3.2 </w:t>
      </w:r>
      <w:proofErr w:type="gramStart"/>
      <w:r w:rsidRPr="00711847">
        <w:rPr>
          <w:rFonts w:ascii="Times New Roman" w:eastAsia="仿宋" w:hAnsi="Times New Roman" w:cs="Times New Roman"/>
          <w:sz w:val="28"/>
          <w:szCs w:val="28"/>
        </w:rPr>
        <w:t>The</w:t>
      </w:r>
      <w:proofErr w:type="gramEnd"/>
      <w:r w:rsidRPr="00711847">
        <w:rPr>
          <w:rFonts w:ascii="Times New Roman" w:eastAsia="仿宋" w:hAnsi="Times New Roman" w:cs="Times New Roman"/>
          <w:sz w:val="28"/>
          <w:szCs w:val="28"/>
        </w:rPr>
        <w:t xml:space="preserve"> hydraulic tensioning system shall have a total effective stroke of not less than 5 meters.</w:t>
      </w:r>
    </w:p>
    <w:p w14:paraId="68136D47" w14:textId="77777777" w:rsidR="002A42C4" w:rsidRPr="00711847" w:rsidRDefault="002A42C4" w:rsidP="00711847">
      <w:pPr>
        <w:spacing w:line="400" w:lineRule="exact"/>
        <w:ind w:firstLineChars="200" w:firstLine="560"/>
        <w:rPr>
          <w:rFonts w:ascii="Times New Roman" w:eastAsia="仿宋" w:hAnsi="Times New Roman" w:cs="Times New Roman"/>
          <w:sz w:val="28"/>
          <w:szCs w:val="28"/>
        </w:rPr>
      </w:pPr>
    </w:p>
    <w:p w14:paraId="4C54223F" w14:textId="77777777" w:rsidR="002A42C4" w:rsidRPr="00711847" w:rsidRDefault="0072394A" w:rsidP="00711847">
      <w:pPr>
        <w:spacing w:line="400" w:lineRule="exact"/>
        <w:ind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6. Original Bidding Documents: Chapter V Invitation for Bids, Chapter VI Bid Data Sheet, and the Annex I Stage I Conformity Checklist: "The equipment submitted should be mature and reliable, and must possess the "Manufacture License of Special Equipment of the People's Republic of China" issued by the State Administration for Market Regulation, or provide relevant supporting documents for the registration of imported passenger ropeway products".</w:t>
      </w:r>
    </w:p>
    <w:p w14:paraId="52B2A27A" w14:textId="77777777" w:rsidR="002A42C4" w:rsidRPr="00711847" w:rsidRDefault="009528A3" w:rsidP="00711847">
      <w:pPr>
        <w:spacing w:line="400" w:lineRule="exact"/>
        <w:ind w:leftChars="200" w:left="420" w:firstLineChars="100" w:firstLine="281"/>
        <w:rPr>
          <w:rFonts w:ascii="Times New Roman" w:eastAsia="仿宋" w:hAnsi="Times New Roman" w:cs="Times New Roman"/>
          <w:sz w:val="28"/>
          <w:szCs w:val="28"/>
        </w:rPr>
      </w:pPr>
      <w:r w:rsidRPr="00711847">
        <w:rPr>
          <w:rFonts w:ascii="Times New Roman" w:eastAsia="仿宋" w:hAnsi="Times New Roman" w:cs="Times New Roman"/>
          <w:b/>
          <w:sz w:val="28"/>
          <w:szCs w:val="28"/>
        </w:rPr>
        <w:t>Changed to:</w:t>
      </w:r>
      <w:r w:rsidRPr="00711847">
        <w:rPr>
          <w:rFonts w:ascii="Times New Roman" w:eastAsia="仿宋" w:hAnsi="Times New Roman" w:cs="Times New Roman"/>
          <w:sz w:val="28"/>
          <w:szCs w:val="28"/>
        </w:rPr>
        <w:t xml:space="preserve"> Chapter V Invitation for Bids, Chapter VI Bid Data Sheet, and the Annex I Stage I Conformity Checklist: "The equipment submitted should be mature and reliable, and must possess the "Manufacture License of Special Equipment of the People's Republic of China" issued by the State Administration for Market Regulation, or provide relevant supporting documents for the registration of imported passenger ropeway products, or provide special equipment type test reports and certificate of conformity for special equipment type test."</w:t>
      </w:r>
    </w:p>
    <w:p w14:paraId="2A100920" w14:textId="77777777" w:rsidR="002A42C4" w:rsidRPr="00711847" w:rsidRDefault="002A42C4" w:rsidP="00711847">
      <w:pPr>
        <w:spacing w:line="400" w:lineRule="exact"/>
        <w:ind w:leftChars="200" w:left="420"/>
        <w:rPr>
          <w:rFonts w:ascii="Times New Roman" w:eastAsia="仿宋" w:hAnsi="Times New Roman" w:cs="Times New Roman"/>
          <w:sz w:val="28"/>
          <w:szCs w:val="28"/>
        </w:rPr>
      </w:pPr>
    </w:p>
    <w:p w14:paraId="443ACC31"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 xml:space="preserve">7. Original Bidding Documents: "Annex II Commercial Evaluation </w:t>
      </w:r>
      <w:r w:rsidRPr="00711847">
        <w:rPr>
          <w:rFonts w:ascii="Times New Roman" w:eastAsia="仿宋" w:hAnsi="Times New Roman" w:cs="Times New Roman"/>
          <w:sz w:val="28"/>
          <w:szCs w:val="28"/>
        </w:rPr>
        <w:lastRenderedPageBreak/>
        <w:t>Form</w:t>
      </w:r>
    </w:p>
    <w:p w14:paraId="1EB85D27" w14:textId="77777777" w:rsidR="002A42C4" w:rsidRPr="00711847" w:rsidRDefault="009528A3" w:rsidP="00711847">
      <w:pPr>
        <w:spacing w:line="400" w:lineRule="exact"/>
        <w:ind w:firstLineChars="200" w:firstLine="560"/>
        <w:rPr>
          <w:rFonts w:ascii="Times New Roman" w:eastAsia="仿宋" w:hAnsi="Times New Roman" w:cs="Times New Roman"/>
          <w:sz w:val="28"/>
          <w:szCs w:val="28"/>
        </w:rPr>
      </w:pPr>
      <w:r w:rsidRPr="00711847">
        <w:rPr>
          <w:rFonts w:ascii="Times New Roman" w:eastAsia="仿宋" w:hAnsi="Times New Roman" w:cs="Times New Roman"/>
          <w:sz w:val="28"/>
          <w:szCs w:val="28"/>
        </w:rPr>
        <w:t>1. If the bid product passes the ISO 3834 International Welding Quality System Certification, there will be one point;</w:t>
      </w:r>
    </w:p>
    <w:p w14:paraId="21DA637B" w14:textId="77777777" w:rsidR="002A42C4" w:rsidRPr="00711847" w:rsidRDefault="009528A3" w:rsidP="00711847">
      <w:pPr>
        <w:pStyle w:val="TableText"/>
        <w:widowControl/>
        <w:kinsoku w:val="0"/>
        <w:autoSpaceDE w:val="0"/>
        <w:autoSpaceDN w:val="0"/>
        <w:spacing w:line="400" w:lineRule="exact"/>
        <w:ind w:firstLineChars="200" w:firstLine="560"/>
        <w:textAlignment w:val="baseline"/>
        <w:rPr>
          <w:rFonts w:ascii="Times New Roman" w:eastAsia="仿宋" w:hAnsi="Times New Roman" w:cs="Times New Roman"/>
          <w:sz w:val="28"/>
          <w:szCs w:val="28"/>
          <w:lang w:eastAsia="zh-CN"/>
        </w:rPr>
      </w:pPr>
      <w:r w:rsidRPr="00711847">
        <w:rPr>
          <w:rFonts w:ascii="Times New Roman" w:eastAsia="仿宋" w:hAnsi="Times New Roman" w:cs="Times New Roman"/>
          <w:sz w:val="28"/>
          <w:szCs w:val="28"/>
          <w:lang w:eastAsia="zh-CN"/>
        </w:rPr>
        <w:t>2. If the bid product passes the OHSAS 18001 Occupational Health and Safety Management System Certification, there will be one point.</w:t>
      </w:r>
    </w:p>
    <w:p w14:paraId="52273602" w14:textId="77777777" w:rsidR="002A42C4" w:rsidRPr="00711847" w:rsidRDefault="009528A3" w:rsidP="00711847">
      <w:pPr>
        <w:pStyle w:val="TableText"/>
        <w:widowControl/>
        <w:kinsoku w:val="0"/>
        <w:autoSpaceDE w:val="0"/>
        <w:autoSpaceDN w:val="0"/>
        <w:spacing w:line="400" w:lineRule="exact"/>
        <w:ind w:firstLineChars="200" w:firstLine="560"/>
        <w:textAlignment w:val="baseline"/>
        <w:rPr>
          <w:rFonts w:ascii="Times New Roman" w:eastAsia="仿宋" w:hAnsi="Times New Roman" w:cs="Times New Roman"/>
          <w:sz w:val="28"/>
          <w:szCs w:val="28"/>
          <w:lang w:eastAsia="zh-CN"/>
        </w:rPr>
      </w:pPr>
      <w:r w:rsidRPr="00711847">
        <w:rPr>
          <w:rFonts w:ascii="Times New Roman" w:eastAsia="仿宋" w:hAnsi="Times New Roman" w:cs="Times New Roman"/>
          <w:sz w:val="28"/>
          <w:szCs w:val="28"/>
          <w:lang w:eastAsia="zh-CN"/>
        </w:rPr>
        <w:t>Note: Please provide a copy (Chinese translation is required for foreign documents) in the Bid; otherwise there will be no points."</w:t>
      </w:r>
    </w:p>
    <w:p w14:paraId="454FB9C7" w14:textId="01498CCE" w:rsidR="002A42C4" w:rsidRPr="00711847" w:rsidRDefault="009528A3" w:rsidP="00711847">
      <w:pPr>
        <w:pStyle w:val="TableText"/>
        <w:widowControl/>
        <w:kinsoku w:val="0"/>
        <w:autoSpaceDE w:val="0"/>
        <w:autoSpaceDN w:val="0"/>
        <w:spacing w:line="400" w:lineRule="exact"/>
        <w:ind w:firstLineChars="200" w:firstLine="562"/>
        <w:textAlignment w:val="baseline"/>
        <w:rPr>
          <w:rFonts w:ascii="Times New Roman" w:eastAsia="仿宋" w:hAnsi="Times New Roman" w:cs="Times New Roman"/>
          <w:sz w:val="28"/>
          <w:szCs w:val="28"/>
          <w:lang w:eastAsia="zh-CN"/>
        </w:rPr>
      </w:pPr>
      <w:r w:rsidRPr="00711847">
        <w:rPr>
          <w:rFonts w:ascii="Times New Roman" w:eastAsia="仿宋" w:hAnsi="Times New Roman" w:cs="Times New Roman"/>
          <w:b/>
          <w:sz w:val="28"/>
          <w:szCs w:val="28"/>
          <w:lang w:eastAsia="zh-CN"/>
        </w:rPr>
        <w:t xml:space="preserve">Changed to: </w:t>
      </w:r>
      <w:r w:rsidRPr="00711847">
        <w:rPr>
          <w:rFonts w:ascii="Times New Roman" w:eastAsia="仿宋" w:hAnsi="Times New Roman" w:cs="Times New Roman"/>
          <w:sz w:val="28"/>
          <w:szCs w:val="28"/>
          <w:lang w:eastAsia="zh-CN"/>
        </w:rPr>
        <w:t>"</w:t>
      </w:r>
      <w:r w:rsidR="00FF0BC1">
        <w:rPr>
          <w:rFonts w:ascii="Times New Roman" w:eastAsia="仿宋" w:hAnsi="Times New Roman" w:cs="Times New Roman" w:hint="eastAsia"/>
          <w:sz w:val="28"/>
          <w:szCs w:val="28"/>
          <w:lang w:eastAsia="zh-CN"/>
        </w:rPr>
        <w:t xml:space="preserve">1. </w:t>
      </w:r>
      <w:r w:rsidRPr="00711847">
        <w:rPr>
          <w:rFonts w:ascii="Times New Roman" w:eastAsia="仿宋" w:hAnsi="Times New Roman" w:cs="Times New Roman"/>
          <w:sz w:val="28"/>
          <w:szCs w:val="28"/>
          <w:lang w:eastAsia="zh-CN"/>
        </w:rPr>
        <w:t>If the bid product passes the ISO 3834 International Welding Quality System Certification or EN1090 Certification, there will be one point;</w:t>
      </w:r>
    </w:p>
    <w:p w14:paraId="1E96D2F9" w14:textId="77777777" w:rsidR="002A42C4" w:rsidRPr="00711847" w:rsidRDefault="009528A3" w:rsidP="00711847">
      <w:pPr>
        <w:pStyle w:val="TableText"/>
        <w:widowControl/>
        <w:kinsoku w:val="0"/>
        <w:autoSpaceDE w:val="0"/>
        <w:autoSpaceDN w:val="0"/>
        <w:spacing w:line="400" w:lineRule="exact"/>
        <w:ind w:firstLineChars="200" w:firstLine="560"/>
        <w:textAlignment w:val="baseline"/>
        <w:rPr>
          <w:rFonts w:ascii="Times New Roman" w:eastAsia="仿宋" w:hAnsi="Times New Roman" w:cs="Times New Roman"/>
          <w:sz w:val="28"/>
          <w:szCs w:val="28"/>
          <w:lang w:eastAsia="zh-CN"/>
        </w:rPr>
      </w:pPr>
      <w:r w:rsidRPr="00711847">
        <w:rPr>
          <w:rFonts w:ascii="Times New Roman" w:eastAsia="仿宋" w:hAnsi="Times New Roman" w:cs="Times New Roman"/>
          <w:sz w:val="28"/>
          <w:szCs w:val="28"/>
          <w:lang w:eastAsia="zh-CN"/>
        </w:rPr>
        <w:t>2. If the bid product passes the OHSAS 18001 Occupational Health and Safety Manag</w:t>
      </w:r>
      <w:bookmarkStart w:id="0" w:name="_GoBack"/>
      <w:bookmarkEnd w:id="0"/>
      <w:r w:rsidRPr="00711847">
        <w:rPr>
          <w:rFonts w:ascii="Times New Roman" w:eastAsia="仿宋" w:hAnsi="Times New Roman" w:cs="Times New Roman"/>
          <w:sz w:val="28"/>
          <w:szCs w:val="28"/>
          <w:lang w:eastAsia="zh-CN"/>
        </w:rPr>
        <w:t>ement System Certification or ISO45001:2018 Management System Certification, there will be one point.</w:t>
      </w:r>
    </w:p>
    <w:p w14:paraId="1B285F78" w14:textId="77777777" w:rsidR="002A42C4" w:rsidRPr="00711847" w:rsidRDefault="009528A3" w:rsidP="00711847">
      <w:pPr>
        <w:pStyle w:val="TableText"/>
        <w:widowControl/>
        <w:kinsoku w:val="0"/>
        <w:autoSpaceDE w:val="0"/>
        <w:autoSpaceDN w:val="0"/>
        <w:spacing w:line="400" w:lineRule="exact"/>
        <w:ind w:firstLineChars="200" w:firstLine="560"/>
        <w:textAlignment w:val="baseline"/>
        <w:rPr>
          <w:rFonts w:ascii="Times New Roman" w:eastAsia="仿宋" w:hAnsi="Times New Roman" w:cs="Times New Roman"/>
          <w:sz w:val="28"/>
          <w:szCs w:val="28"/>
          <w:lang w:eastAsia="zh-CN"/>
        </w:rPr>
      </w:pPr>
      <w:r w:rsidRPr="00711847">
        <w:rPr>
          <w:rFonts w:ascii="Times New Roman" w:eastAsia="仿宋" w:hAnsi="Times New Roman" w:cs="Times New Roman"/>
          <w:sz w:val="28"/>
          <w:szCs w:val="28"/>
          <w:lang w:eastAsia="zh-CN"/>
        </w:rPr>
        <w:t>Note: Please provide a copy (Chinese translation is required for foreign documents) in the Bid; otherwise there will be no points."</w:t>
      </w:r>
    </w:p>
    <w:p w14:paraId="76E33D3B" w14:textId="77777777" w:rsidR="002A42C4" w:rsidRPr="00711847" w:rsidRDefault="002A42C4" w:rsidP="00711847">
      <w:pPr>
        <w:pStyle w:val="TableText"/>
        <w:widowControl/>
        <w:kinsoku w:val="0"/>
        <w:autoSpaceDE w:val="0"/>
        <w:autoSpaceDN w:val="0"/>
        <w:spacing w:line="400" w:lineRule="exact"/>
        <w:ind w:firstLineChars="200" w:firstLine="560"/>
        <w:textAlignment w:val="baseline"/>
        <w:rPr>
          <w:rFonts w:ascii="Times New Roman" w:eastAsia="仿宋" w:hAnsi="Times New Roman" w:cs="Times New Roman"/>
          <w:sz w:val="28"/>
          <w:szCs w:val="28"/>
          <w:lang w:eastAsia="zh-CN"/>
        </w:rPr>
      </w:pPr>
    </w:p>
    <w:p w14:paraId="06B0FAF2" w14:textId="601BEAD6" w:rsidR="002A42C4" w:rsidRPr="00711847" w:rsidRDefault="009528A3" w:rsidP="00711847">
      <w:pPr>
        <w:pStyle w:val="TableText"/>
        <w:widowControl/>
        <w:kinsoku w:val="0"/>
        <w:autoSpaceDE w:val="0"/>
        <w:autoSpaceDN w:val="0"/>
        <w:spacing w:line="400" w:lineRule="exact"/>
        <w:ind w:firstLineChars="200" w:firstLine="560"/>
        <w:textAlignment w:val="baseline"/>
        <w:rPr>
          <w:rFonts w:ascii="Times New Roman" w:eastAsia="仿宋" w:hAnsi="Times New Roman" w:cs="Times New Roman"/>
          <w:sz w:val="28"/>
          <w:szCs w:val="28"/>
          <w:lang w:eastAsia="zh-CN"/>
        </w:rPr>
      </w:pPr>
      <w:r w:rsidRPr="00711847">
        <w:rPr>
          <w:rFonts w:ascii="Times New Roman" w:eastAsia="仿宋" w:hAnsi="Times New Roman" w:cs="Times New Roman"/>
          <w:sz w:val="28"/>
          <w:szCs w:val="28"/>
          <w:lang w:eastAsia="zh-CN"/>
        </w:rPr>
        <w:t>8. Original Bidding Documents: "Annex II Commercial Evaluation Form: According to the performance of the detachable ropeway that has been accepted and put into operation by the cable inspection center before the bid opening, there will be additional 0.5 points for each ropeway, up to a maximum of two points. (The number of Passenger Ropeway Safety Inspection Certificates issued by the State Administration for Mar</w:t>
      </w:r>
      <w:r w:rsidR="00EE2599">
        <w:rPr>
          <w:rFonts w:ascii="Times New Roman" w:eastAsia="仿宋" w:hAnsi="Times New Roman" w:cs="Times New Roman"/>
          <w:sz w:val="28"/>
          <w:szCs w:val="28"/>
          <w:lang w:eastAsia="zh-CN"/>
        </w:rPr>
        <w:t xml:space="preserve">ket Regulation shall prevail.) </w:t>
      </w:r>
    </w:p>
    <w:p w14:paraId="4E97C8CA" w14:textId="77777777" w:rsidR="002A42C4" w:rsidRPr="00711847" w:rsidRDefault="009528A3" w:rsidP="00711847">
      <w:pPr>
        <w:pStyle w:val="TableText"/>
        <w:widowControl/>
        <w:kinsoku w:val="0"/>
        <w:autoSpaceDE w:val="0"/>
        <w:autoSpaceDN w:val="0"/>
        <w:spacing w:line="400" w:lineRule="exact"/>
        <w:ind w:firstLineChars="200" w:firstLine="560"/>
        <w:textAlignment w:val="baseline"/>
        <w:rPr>
          <w:rFonts w:ascii="Times New Roman" w:eastAsia="仿宋" w:hAnsi="Times New Roman" w:cs="Times New Roman"/>
          <w:sz w:val="28"/>
          <w:szCs w:val="28"/>
          <w:lang w:eastAsia="zh-CN"/>
        </w:rPr>
      </w:pPr>
      <w:r w:rsidRPr="00711847">
        <w:rPr>
          <w:rFonts w:ascii="Times New Roman" w:eastAsia="仿宋" w:hAnsi="Times New Roman" w:cs="Times New Roman"/>
          <w:sz w:val="28"/>
          <w:szCs w:val="28"/>
          <w:lang w:eastAsia="zh-CN"/>
        </w:rPr>
        <w:t>(Fill in the explanation in Annex 7 "List of Implementation of Similar Projects by Bidders" in the Commercial Part of the Bid)"</w:t>
      </w:r>
    </w:p>
    <w:p w14:paraId="2FFED409" w14:textId="5144ADC9" w:rsidR="002A42C4" w:rsidRPr="00711847" w:rsidRDefault="009528A3" w:rsidP="00711847">
      <w:pPr>
        <w:pStyle w:val="TableText"/>
        <w:widowControl/>
        <w:kinsoku w:val="0"/>
        <w:autoSpaceDE w:val="0"/>
        <w:autoSpaceDN w:val="0"/>
        <w:spacing w:line="400" w:lineRule="exact"/>
        <w:ind w:firstLineChars="200" w:firstLine="562"/>
        <w:textAlignment w:val="baseline"/>
        <w:rPr>
          <w:rFonts w:ascii="Times New Roman" w:eastAsia="仿宋" w:hAnsi="Times New Roman" w:cs="Times New Roman"/>
          <w:sz w:val="28"/>
          <w:szCs w:val="28"/>
          <w:lang w:eastAsia="zh-CN"/>
        </w:rPr>
      </w:pPr>
      <w:r w:rsidRPr="00711847">
        <w:rPr>
          <w:rFonts w:ascii="Times New Roman" w:eastAsia="仿宋" w:hAnsi="Times New Roman" w:cs="Times New Roman"/>
          <w:b/>
          <w:sz w:val="28"/>
          <w:szCs w:val="28"/>
          <w:lang w:eastAsia="zh-CN"/>
        </w:rPr>
        <w:t>Changed to:</w:t>
      </w:r>
      <w:r w:rsidRPr="00711847">
        <w:rPr>
          <w:rFonts w:ascii="Times New Roman" w:eastAsia="仿宋" w:hAnsi="Times New Roman" w:cs="Times New Roman"/>
          <w:sz w:val="28"/>
          <w:szCs w:val="28"/>
          <w:lang w:eastAsia="zh-CN"/>
        </w:rPr>
        <w:t xml:space="preserve"> "Annex II Commercial Evaluation Form: According to the performance of the detachable ropeway that has been accepted and put into operation by the cable inspection center before the bid opening, there will be additional 0.5 points for each ropeway, up to a maximum of two points. (The number of Passenger Ropeway Safety Inspection Certificates issued by the State Administration for Mar</w:t>
      </w:r>
      <w:r w:rsidR="00EE2599">
        <w:rPr>
          <w:rFonts w:ascii="Times New Roman" w:eastAsia="仿宋" w:hAnsi="Times New Roman" w:cs="Times New Roman"/>
          <w:sz w:val="28"/>
          <w:szCs w:val="28"/>
          <w:lang w:eastAsia="zh-CN"/>
        </w:rPr>
        <w:t xml:space="preserve">ket Regulation shall prevail.) </w:t>
      </w:r>
    </w:p>
    <w:p w14:paraId="5E193143" w14:textId="77777777" w:rsidR="002A42C4" w:rsidRPr="00711847" w:rsidRDefault="009528A3" w:rsidP="00711847">
      <w:pPr>
        <w:pStyle w:val="TableText"/>
        <w:widowControl/>
        <w:kinsoku w:val="0"/>
        <w:autoSpaceDE w:val="0"/>
        <w:autoSpaceDN w:val="0"/>
        <w:spacing w:line="400" w:lineRule="exact"/>
        <w:ind w:firstLineChars="200" w:firstLine="560"/>
        <w:textAlignment w:val="baseline"/>
        <w:rPr>
          <w:rFonts w:ascii="Times New Roman" w:eastAsia="仿宋" w:hAnsi="Times New Roman" w:cs="Times New Roman"/>
          <w:sz w:val="28"/>
          <w:szCs w:val="28"/>
          <w:lang w:eastAsia="zh-CN"/>
        </w:rPr>
      </w:pPr>
      <w:r w:rsidRPr="00711847">
        <w:rPr>
          <w:rFonts w:ascii="Times New Roman" w:eastAsia="仿宋" w:hAnsi="Times New Roman" w:cs="Times New Roman"/>
          <w:sz w:val="28"/>
          <w:szCs w:val="28"/>
          <w:lang w:eastAsia="zh-CN"/>
        </w:rPr>
        <w:lastRenderedPageBreak/>
        <w:t>(Fill in the explanation in "List of Implementation of Similar Projects by Bidders" in the Commercial Part of the Bid, with the format to be determined by the bidder and without starting time limit.")</w:t>
      </w:r>
    </w:p>
    <w:p w14:paraId="0783C8EF" w14:textId="77777777" w:rsidR="002A42C4" w:rsidRPr="00711847" w:rsidRDefault="002A42C4">
      <w:pPr>
        <w:spacing w:line="400" w:lineRule="exact"/>
        <w:ind w:firstLineChars="200" w:firstLine="560"/>
        <w:rPr>
          <w:rFonts w:ascii="Times New Roman" w:eastAsia="仿宋" w:hAnsi="Times New Roman" w:cs="Times New Roman"/>
          <w:sz w:val="28"/>
          <w:szCs w:val="28"/>
        </w:rPr>
      </w:pPr>
    </w:p>
    <w:p w14:paraId="65C03A62" w14:textId="77777777" w:rsidR="002A42C4" w:rsidRPr="00711847" w:rsidRDefault="002A42C4">
      <w:pPr>
        <w:spacing w:line="560" w:lineRule="exact"/>
        <w:ind w:firstLineChars="1600" w:firstLine="4480"/>
        <w:rPr>
          <w:rFonts w:ascii="Times New Roman" w:eastAsia="仿宋" w:hAnsi="Times New Roman" w:cs="Times New Roman"/>
          <w:sz w:val="28"/>
          <w:szCs w:val="28"/>
        </w:rPr>
      </w:pPr>
    </w:p>
    <w:sectPr w:rsidR="002A42C4" w:rsidRPr="00711847">
      <w:footerReference w:type="default" r:id="rId9"/>
      <w:pgSz w:w="11906" w:h="16838"/>
      <w:pgMar w:top="1440" w:right="1800" w:bottom="1440" w:left="1800" w:header="851" w:footer="992" w:gutter="0"/>
      <w:pgNumType w:fmt="numberInDash"/>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9E0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78D99D" w16cex:dateUtc="2024-10-23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9E0211" w16cid:durableId="7678D9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0F0FB" w14:textId="77777777" w:rsidR="00CA0399" w:rsidRDefault="00CA0399">
      <w:r>
        <w:separator/>
      </w:r>
    </w:p>
  </w:endnote>
  <w:endnote w:type="continuationSeparator" w:id="0">
    <w:p w14:paraId="0CA37DC1" w14:textId="77777777" w:rsidR="00CA0399" w:rsidRDefault="00C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
    <w:altName w:val="宋体"/>
    <w:charset w:val="81"/>
    <w:family w:val="roman"/>
    <w:pitch w:val="default"/>
    <w:sig w:usb0="00000000" w:usb1="00000000" w:usb2="00000010" w:usb3="00000000" w:csb0="0008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6DDAE" w14:textId="77777777" w:rsidR="002A42C4" w:rsidRDefault="009528A3">
    <w:pPr>
      <w:pStyle w:val="a7"/>
    </w:pPr>
    <w:r>
      <w:rPr>
        <w:noProof/>
      </w:rPr>
      <mc:AlternateContent>
        <mc:Choice Requires="wps">
          <w:drawing>
            <wp:anchor distT="0" distB="0" distL="114300" distR="114300" simplePos="0" relativeHeight="251659264" behindDoc="0" locked="0" layoutInCell="1" allowOverlap="1" wp14:anchorId="5CAF8A89" wp14:editId="556286D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B63C8" w14:textId="77777777" w:rsidR="002A42C4" w:rsidRDefault="009528A3">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0BC1" w:rsidRPr="00FF0BC1">
                            <w:rPr>
                              <w:noProof/>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FDB63C8" w14:textId="77777777" w:rsidR="002A42C4" w:rsidRDefault="009528A3">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0BC1" w:rsidRPr="00FF0BC1">
                      <w:rPr>
                        <w:noProof/>
                      </w:rPr>
                      <w:t>- 3 -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031A3" w14:textId="77777777" w:rsidR="00CA0399" w:rsidRDefault="00CA0399">
      <w:r>
        <w:separator/>
      </w:r>
    </w:p>
  </w:footnote>
  <w:footnote w:type="continuationSeparator" w:id="0">
    <w:p w14:paraId="5965EB48" w14:textId="77777777" w:rsidR="00CA0399" w:rsidRDefault="00CA0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C18C9B"/>
    <w:multiLevelType w:val="singleLevel"/>
    <w:tmpl w:val="CEC18C9B"/>
    <w:lvl w:ilvl="0">
      <w:start w:val="2"/>
      <w:numFmt w:val="decimal"/>
      <w:suff w:val="nothing"/>
      <w:lvlText w:val="%1、"/>
      <w:lvlJc w:val="left"/>
    </w:lvl>
  </w:abstractNum>
  <w:abstractNum w:abstractNumId="1">
    <w:nsid w:val="E8697624"/>
    <w:multiLevelType w:val="singleLevel"/>
    <w:tmpl w:val="E8697624"/>
    <w:lvl w:ilvl="0">
      <w:start w:val="6"/>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A苟可心">
    <w15:presenceInfo w15:providerId="None" w15:userId="QA苟可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ZDVmZDhkMDFjYmFlMDBiYjM5NWFkMzk2MmYzZmIifQ=="/>
  </w:docVars>
  <w:rsids>
    <w:rsidRoot w:val="5FC32C88"/>
    <w:rsid w:val="0001554F"/>
    <w:rsid w:val="000B429F"/>
    <w:rsid w:val="002A42C4"/>
    <w:rsid w:val="002D7534"/>
    <w:rsid w:val="00366DA5"/>
    <w:rsid w:val="004A4F9D"/>
    <w:rsid w:val="00711847"/>
    <w:rsid w:val="0072394A"/>
    <w:rsid w:val="0074645B"/>
    <w:rsid w:val="009528A3"/>
    <w:rsid w:val="00CA0399"/>
    <w:rsid w:val="00E42551"/>
    <w:rsid w:val="00EA3556"/>
    <w:rsid w:val="00EE2599"/>
    <w:rsid w:val="00FF0BC1"/>
    <w:rsid w:val="03695DAA"/>
    <w:rsid w:val="0C200629"/>
    <w:rsid w:val="0C7A14BE"/>
    <w:rsid w:val="161D7623"/>
    <w:rsid w:val="1CAA7B1E"/>
    <w:rsid w:val="3D553FCD"/>
    <w:rsid w:val="5F703BB4"/>
    <w:rsid w:val="5FC32C88"/>
    <w:rsid w:val="63435E6E"/>
    <w:rsid w:val="7170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B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unhideWhenUsed="1" w:qFormat="1"/>
    <w:lsdException w:name="table of authorities"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keepNext/>
      <w:jc w:val="center"/>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Body Text"/>
    <w:basedOn w:val="a"/>
    <w:semiHidden/>
    <w:qFormat/>
    <w:rPr>
      <w:rFonts w:ascii="Arial" w:eastAsia="Arial" w:hAnsi="Arial" w:cs="Arial"/>
      <w:sz w:val="22"/>
      <w:szCs w:val="22"/>
      <w:lang w:eastAsia="en-US"/>
    </w:rPr>
  </w:style>
  <w:style w:type="paragraph" w:styleId="a5">
    <w:name w:val="Body Text Indent"/>
    <w:basedOn w:val="a"/>
    <w:next w:val="a6"/>
    <w:qFormat/>
    <w:pPr>
      <w:spacing w:after="120"/>
      <w:ind w:leftChars="200" w:left="420"/>
    </w:pPr>
  </w:style>
  <w:style w:type="paragraph" w:styleId="a6">
    <w:name w:val="envelope return"/>
    <w:basedOn w:val="a"/>
    <w:uiPriority w:val="99"/>
    <w:unhideWhenUsed/>
    <w:qFormat/>
    <w:pPr>
      <w:snapToGrid w:val="0"/>
    </w:pPr>
    <w:rPr>
      <w:rFonts w:ascii="Arial" w:hAnsi="Arial" w:hint="eastAsia"/>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5"/>
    <w:uiPriority w:val="99"/>
    <w:unhideWhenUsed/>
    <w:qFormat/>
    <w:pPr>
      <w:ind w:firstLineChars="200" w:firstLine="420"/>
    </w:pPr>
    <w:rPr>
      <w:rFonts w:eastAsia="宋?"/>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TableText">
    <w:name w:val="Table Text"/>
    <w:basedOn w:val="a"/>
    <w:semiHidden/>
    <w:qFormat/>
    <w:rPr>
      <w:rFonts w:ascii="宋体" w:eastAsia="宋体" w:hAnsi="宋体" w:cs="宋体"/>
      <w:sz w:val="23"/>
      <w:szCs w:val="23"/>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61">
    <w:name w:val="font6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Arial" w:hAnsi="Arial" w:cs="Arial" w:hint="default"/>
      <w:color w:val="000000"/>
      <w:sz w:val="20"/>
      <w:szCs w:val="20"/>
      <w:u w:val="none"/>
    </w:rPr>
  </w:style>
  <w:style w:type="character" w:styleId="a9">
    <w:name w:val="annotation reference"/>
    <w:basedOn w:val="a0"/>
    <w:rsid w:val="0001554F"/>
    <w:rPr>
      <w:sz w:val="21"/>
      <w:szCs w:val="21"/>
    </w:rPr>
  </w:style>
  <w:style w:type="paragraph" w:styleId="aa">
    <w:name w:val="annotation text"/>
    <w:basedOn w:val="a"/>
    <w:link w:val="Char"/>
    <w:rsid w:val="0001554F"/>
    <w:pPr>
      <w:jc w:val="left"/>
    </w:pPr>
  </w:style>
  <w:style w:type="character" w:customStyle="1" w:styleId="Char">
    <w:name w:val="批注文字 Char"/>
    <w:basedOn w:val="a0"/>
    <w:link w:val="aa"/>
    <w:rsid w:val="0001554F"/>
    <w:rPr>
      <w:rFonts w:asciiTheme="minorHAnsi" w:eastAsiaTheme="minorEastAsia" w:hAnsiTheme="minorHAnsi" w:cstheme="minorBidi"/>
      <w:kern w:val="2"/>
      <w:sz w:val="21"/>
      <w:szCs w:val="24"/>
    </w:rPr>
  </w:style>
  <w:style w:type="paragraph" w:styleId="ab">
    <w:name w:val="annotation subject"/>
    <w:basedOn w:val="aa"/>
    <w:next w:val="aa"/>
    <w:link w:val="Char0"/>
    <w:rsid w:val="0001554F"/>
    <w:rPr>
      <w:b/>
      <w:bCs/>
    </w:rPr>
  </w:style>
  <w:style w:type="character" w:customStyle="1" w:styleId="Char0">
    <w:name w:val="批注主题 Char"/>
    <w:basedOn w:val="Char"/>
    <w:link w:val="ab"/>
    <w:rsid w:val="0001554F"/>
    <w:rPr>
      <w:rFonts w:asciiTheme="minorHAnsi" w:eastAsiaTheme="minorEastAsia" w:hAnsiTheme="minorHAnsi" w:cstheme="minorBidi"/>
      <w:b/>
      <w:bCs/>
      <w:kern w:val="2"/>
      <w:sz w:val="21"/>
      <w:szCs w:val="24"/>
    </w:rPr>
  </w:style>
  <w:style w:type="paragraph" w:styleId="ac">
    <w:name w:val="Balloon Text"/>
    <w:basedOn w:val="a"/>
    <w:link w:val="Char1"/>
    <w:rsid w:val="00FF0BC1"/>
    <w:rPr>
      <w:sz w:val="18"/>
      <w:szCs w:val="18"/>
    </w:rPr>
  </w:style>
  <w:style w:type="character" w:customStyle="1" w:styleId="Char1">
    <w:name w:val="批注框文本 Char"/>
    <w:basedOn w:val="a0"/>
    <w:link w:val="ac"/>
    <w:rsid w:val="00FF0BC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unhideWhenUsed="1" w:qFormat="1"/>
    <w:lsdException w:name="table of authorities"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keepNext/>
      <w:jc w:val="center"/>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Body Text"/>
    <w:basedOn w:val="a"/>
    <w:semiHidden/>
    <w:qFormat/>
    <w:rPr>
      <w:rFonts w:ascii="Arial" w:eastAsia="Arial" w:hAnsi="Arial" w:cs="Arial"/>
      <w:sz w:val="22"/>
      <w:szCs w:val="22"/>
      <w:lang w:eastAsia="en-US"/>
    </w:rPr>
  </w:style>
  <w:style w:type="paragraph" w:styleId="a5">
    <w:name w:val="Body Text Indent"/>
    <w:basedOn w:val="a"/>
    <w:next w:val="a6"/>
    <w:qFormat/>
    <w:pPr>
      <w:spacing w:after="120"/>
      <w:ind w:leftChars="200" w:left="420"/>
    </w:pPr>
  </w:style>
  <w:style w:type="paragraph" w:styleId="a6">
    <w:name w:val="envelope return"/>
    <w:basedOn w:val="a"/>
    <w:uiPriority w:val="99"/>
    <w:unhideWhenUsed/>
    <w:qFormat/>
    <w:pPr>
      <w:snapToGrid w:val="0"/>
    </w:pPr>
    <w:rPr>
      <w:rFonts w:ascii="Arial" w:hAnsi="Arial" w:hint="eastAsia"/>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5"/>
    <w:uiPriority w:val="99"/>
    <w:unhideWhenUsed/>
    <w:qFormat/>
    <w:pPr>
      <w:ind w:firstLineChars="200" w:firstLine="420"/>
    </w:pPr>
    <w:rPr>
      <w:rFonts w:eastAsia="宋?"/>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TableText">
    <w:name w:val="Table Text"/>
    <w:basedOn w:val="a"/>
    <w:semiHidden/>
    <w:qFormat/>
    <w:rPr>
      <w:rFonts w:ascii="宋体" w:eastAsia="宋体" w:hAnsi="宋体" w:cs="宋体"/>
      <w:sz w:val="23"/>
      <w:szCs w:val="23"/>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61">
    <w:name w:val="font6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Arial" w:hAnsi="Arial" w:cs="Arial" w:hint="default"/>
      <w:color w:val="000000"/>
      <w:sz w:val="20"/>
      <w:szCs w:val="20"/>
      <w:u w:val="none"/>
    </w:rPr>
  </w:style>
  <w:style w:type="character" w:styleId="a9">
    <w:name w:val="annotation reference"/>
    <w:basedOn w:val="a0"/>
    <w:rsid w:val="0001554F"/>
    <w:rPr>
      <w:sz w:val="21"/>
      <w:szCs w:val="21"/>
    </w:rPr>
  </w:style>
  <w:style w:type="paragraph" w:styleId="aa">
    <w:name w:val="annotation text"/>
    <w:basedOn w:val="a"/>
    <w:link w:val="Char"/>
    <w:rsid w:val="0001554F"/>
    <w:pPr>
      <w:jc w:val="left"/>
    </w:pPr>
  </w:style>
  <w:style w:type="character" w:customStyle="1" w:styleId="Char">
    <w:name w:val="批注文字 Char"/>
    <w:basedOn w:val="a0"/>
    <w:link w:val="aa"/>
    <w:rsid w:val="0001554F"/>
    <w:rPr>
      <w:rFonts w:asciiTheme="minorHAnsi" w:eastAsiaTheme="minorEastAsia" w:hAnsiTheme="minorHAnsi" w:cstheme="minorBidi"/>
      <w:kern w:val="2"/>
      <w:sz w:val="21"/>
      <w:szCs w:val="24"/>
    </w:rPr>
  </w:style>
  <w:style w:type="paragraph" w:styleId="ab">
    <w:name w:val="annotation subject"/>
    <w:basedOn w:val="aa"/>
    <w:next w:val="aa"/>
    <w:link w:val="Char0"/>
    <w:rsid w:val="0001554F"/>
    <w:rPr>
      <w:b/>
      <w:bCs/>
    </w:rPr>
  </w:style>
  <w:style w:type="character" w:customStyle="1" w:styleId="Char0">
    <w:name w:val="批注主题 Char"/>
    <w:basedOn w:val="Char"/>
    <w:link w:val="ab"/>
    <w:rsid w:val="0001554F"/>
    <w:rPr>
      <w:rFonts w:asciiTheme="minorHAnsi" w:eastAsiaTheme="minorEastAsia" w:hAnsiTheme="minorHAnsi" w:cstheme="minorBidi"/>
      <w:b/>
      <w:bCs/>
      <w:kern w:val="2"/>
      <w:sz w:val="21"/>
      <w:szCs w:val="24"/>
    </w:rPr>
  </w:style>
  <w:style w:type="paragraph" w:styleId="ac">
    <w:name w:val="Balloon Text"/>
    <w:basedOn w:val="a"/>
    <w:link w:val="Char1"/>
    <w:rsid w:val="00FF0BC1"/>
    <w:rPr>
      <w:sz w:val="18"/>
      <w:szCs w:val="18"/>
    </w:rPr>
  </w:style>
  <w:style w:type="character" w:customStyle="1" w:styleId="Char1">
    <w:name w:val="批注框文本 Char"/>
    <w:basedOn w:val="a0"/>
    <w:link w:val="ac"/>
    <w:rsid w:val="00FF0BC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半島花雨</dc:creator>
  <cp:lastModifiedBy>cdlx</cp:lastModifiedBy>
  <cp:revision>8</cp:revision>
  <cp:lastPrinted>2024-10-21T05:47:00Z</cp:lastPrinted>
  <dcterms:created xsi:type="dcterms:W3CDTF">2020-06-28T04:43:00Z</dcterms:created>
  <dcterms:modified xsi:type="dcterms:W3CDTF">2024-10-23T08:00:00Z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CE2686BBEEB94D15A3948C72701D2C25_13</vt:lpwstr>
  </property>
</Properties>
</file>